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Robotics</w:t>
      </w:r>
      <w:r>
        <w:t xml:space="preserve"> </w:t>
      </w:r>
      <w:r>
        <w:t xml:space="preserve">Engineering</w:t>
      </w:r>
      <w:r>
        <w:t xml:space="preserve"> </w:t>
      </w:r>
      <w:r>
        <w:t xml:space="preserve">in</w:t>
      </w:r>
      <w:r>
        <w:t xml:space="preserve"> </w:t>
      </w:r>
      <w:r>
        <w:t xml:space="preserve">France</w:t>
      </w:r>
      <w:r>
        <w:t xml:space="preserve"> </w:t>
      </w:r>
      <w:r>
        <w:t xml:space="preserve">Marseille's</w:t>
      </w:r>
      <w:r>
        <w:t xml:space="preserve"> </w:t>
      </w:r>
      <w:r>
        <w:t xml:space="preserve">Future</w:t>
      </w:r>
    </w:p>
    <w:bookmarkStart w:id="25" w:name="Xd74511ed86abe7c2ff1aab47afba4e1f044c97e"/>
    <w:p>
      <w:pPr>
        <w:pStyle w:val="Heading1"/>
      </w:pPr>
      <w:r>
        <w:t xml:space="preserve">Dissertation: Advancing Innovation Through Robotics Engineering in France Marseille</w:t>
      </w:r>
    </w:p>
    <w:p>
      <w:pPr>
        <w:pStyle w:val="FirstParagraph"/>
      </w:pPr>
      <w:r>
        <w:t xml:space="preserve">This Dissertation examines the critical intersection of robotics engineering, economic development, and regional innovation within the dynamic context of France Marseille. As a major European hub for trade, culture, and emerging technology, Marseille presents a uniquely fertile ground for the evolution and application of robotics engineering. This study argues that positioning Robotics Engineers at the heart of Marseille’s strategic initiatives is not merely advantageous but essential for securing sustainable growth in an increasingly automated global economy.</w:t>
      </w:r>
    </w:p>
    <w:bookmarkStart w:id="20" w:name="X84ea5fa65ebc83d1ff23baf31fcb57b3cfb36bb"/>
    <w:p>
      <w:pPr>
        <w:pStyle w:val="Heading2"/>
      </w:pPr>
      <w:r>
        <w:t xml:space="preserve">The Strategic Imperative: Why France Marseille?</w:t>
      </w:r>
    </w:p>
    <w:p>
      <w:pPr>
        <w:pStyle w:val="FirstParagraph"/>
      </w:pPr>
      <w:r>
        <w:t xml:space="preserve">France Marseille, with its status as the nation's second-largest city and a premier Mediterranean port, holds unparalleled strategic value. Its geographical position facilitates access to both European markets and burgeoning African and Asian economies. This logistical advantage is increasingly complemented by a robust ecosystem fostering robotics innovation. The presence of institutions like Aix-Marseille University (AMU), with its dedicated research centers in autonomous systems, and the Cité de la Mer – a major maritime innovation hub – creates a powerful nucleus for Robotics Engineers to collaborate on real-world challenges. This Dissertation posits that Marseille's unique blend of industrial heritage, international connectivity, and focused academic-industrial partnerships positions it as a pivotal location for robotics engineering advancement in Southern Europe.</w:t>
      </w:r>
    </w:p>
    <w:bookmarkEnd w:id="20"/>
    <w:bookmarkStart w:id="21" w:name="Xbe0f72a4fd01b15c734d0c2f3f65af2bc12569e"/>
    <w:p>
      <w:pPr>
        <w:pStyle w:val="Heading2"/>
      </w:pPr>
      <w:r>
        <w:t xml:space="preserve">The Evolving Role of the Robotics Engineer in France Marseille</w:t>
      </w:r>
    </w:p>
    <w:p>
      <w:pPr>
        <w:pStyle w:val="FirstParagraph"/>
      </w:pPr>
      <w:r>
        <w:t xml:space="preserve">Within France Marseille, the role of a Robotics Engineer has transcended traditional industrial automation. Today's Robotics Engineers are multidisciplinary problem-solvers, integrating artificial intelligence, sensor fusion, machine learning, and human-robot collaboration. In the context of Marseille’s port infrastructure – handling over 40 million tons of cargo annually – Robotics Engineers are pivotal in developing solutions for autonomous guided vehicles (AGVs) optimizing container movement and predictive maintenance systems preventing costly downtime. Similarly, within the city's healthcare sector (notably at AP-HM hospitals), Robotics Engineers design surgical assistance robots and logistics systems for medical supply chains. This Dissertation highlights how a modern Robotics Engineer in France Marseille must possess not only deep technical expertise but also an acute understanding of local industrial needs, regulatory frameworks (including French data privacy laws), and the socio-economic context of the city's diverse population.</w:t>
      </w:r>
    </w:p>
    <w:bookmarkEnd w:id="21"/>
    <w:bookmarkStart w:id="22" w:name="challenges-and-opportunities-for-growth"/>
    <w:p>
      <w:pPr>
        <w:pStyle w:val="Heading2"/>
      </w:pPr>
      <w:r>
        <w:t xml:space="preserve">Challenges and Opportunities for Growth</w:t>
      </w:r>
    </w:p>
    <w:p>
      <w:pPr>
        <w:pStyle w:val="FirstParagraph"/>
      </w:pPr>
      <w:r>
        <w:t xml:space="preserve">Despite its potential, France Marseille faces significant challenges in scaling robotics engineering. A key hurdle is the need for a larger, highly skilled workforce of Robotics Engineers specifically trained to tackle local applications. Current educational pipelines, while improving through AMU's programs and initiatives like the Mediterranean Robotics Cluster (MRC), require further alignment with industry demands. This Dissertation identifies a critical gap: translating academic research into deployable solutions within Marseille's unique environment – from port operations to coastal infrastructure management. Furthermore, securing sustained public and private investment for pilot projects is crucial. However, these challenges are intertwined with immense opportunities. The French government's "France 2030" investment plan prioritizes digital sovereignty and industrial innovation, offering significant funding avenues specifically relevant to robotics projects based in Marseille. The city's commitment to becoming a "Smart City" further fuels demand for Robotics Engineers specializing in urban mobility, environmental monitoring (e.g., coastal erosion), and sustainable energy management.</w:t>
      </w:r>
    </w:p>
    <w:bookmarkEnd w:id="22"/>
    <w:bookmarkStart w:id="23" w:name="X5ed66983cfe5d6f61960b98eaba83518fda25ae"/>
    <w:p>
      <w:pPr>
        <w:pStyle w:val="Heading2"/>
      </w:pPr>
      <w:r>
        <w:t xml:space="preserve">The Future Trajectory: A Robotics Engineer-Driven Marseille</w:t>
      </w:r>
    </w:p>
    <w:p>
      <w:pPr>
        <w:pStyle w:val="FirstParagraph"/>
      </w:pPr>
      <w:r>
        <w:t xml:space="preserve">The future of France Marseille as a robotics engineering epicenter hinges on proactive ecosystem development. This Dissertation envisions a scenario where the city leverages its natural advantages: the Mediterranean's climate offers ideal conditions for testing outdoor robotics applications; its port provides a vast, complex "living lab"; and its diverse population creates demand for inclusive robotic solutions. The emergence of specialized incubators and accelerators within Marseille, supported by regional authorities like Provence-Alpes-Côte d'Azur (PACA), is vital. For the Robotics Engineer operating within this landscape, success will mean contributing to projects that directly enhance Marseille's global competitiveness – such as AI-driven port optimization systems developed in partnership with CMA CGM or collaborative robots assisting in the restoration of historical maritime infrastructure. Continuous professional development and networking opportunities, fostered by local associations like the Association Française de Robotique (AFR), are indispensable for the Robotics Engineer to remain at the forefront of innovation.</w:t>
      </w:r>
    </w:p>
    <w:bookmarkEnd w:id="23"/>
    <w:bookmarkStart w:id="24" w:name="conclusion-a-call-to-action"/>
    <w:p>
      <w:pPr>
        <w:pStyle w:val="Heading2"/>
      </w:pPr>
      <w:r>
        <w:t xml:space="preserve">Conclusion: A Call to Action</w:t>
      </w:r>
    </w:p>
    <w:p>
      <w:pPr>
        <w:pStyle w:val="FirstParagraph"/>
      </w:pPr>
      <w:r>
        <w:t xml:space="preserve">This Dissertation conclusively argues that Robotics Engineering is not an abstract concept for France Marseille but a tangible engine for its economic and technological future. The city possesses the foundational elements – strategic location, academic institutions, industrial base, and growing investment focus – to become a leading robotics hub in Europe. However, realizing this potential demands concerted action: strengthening educational pathways to produce more specialized Robotics Engineers; fostering deeper collaboration between AMU researchers, SMEs in the port sector (like Marseille-Fos), and large corporations; and securing dedicated funding for applied research. A Robotics Engineer working within France Marseille is not just an employee; they are a key architect of the city's next chapter. Embracing robotics engineering as a core pillar of Marseille's development strategy is paramount for ensuring its resilience, competitiveness, and leadership in the 21st century. The time to invest in and cultivate this talent and ecosystem within France Marseille is now, for the benefit of both the city itself and the broader European innovation landscape.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Robotics Engineering in France Marseille's Future</dc:title>
  <dc:creator/>
  <dc:language>en</dc:language>
  <cp:keywords/>
  <dcterms:created xsi:type="dcterms:W3CDTF">2026-04-23T12:43:28Z</dcterms:created>
  <dcterms:modified xsi:type="dcterms:W3CDTF">2026-04-23T12:43:28Z</dcterms:modified>
</cp:coreProperties>
</file>

<file path=docProps/custom.xml><?xml version="1.0" encoding="utf-8"?>
<Properties xmlns="http://schemas.openxmlformats.org/officeDocument/2006/custom-properties" xmlns:vt="http://schemas.openxmlformats.org/officeDocument/2006/docPropsVTypes"/>
</file>