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5" w:name="Xb09fbe1ec3e391d3afd0853f952047cc163b55a"/>
    <w:p>
      <w:pPr>
        <w:pStyle w:val="Heading1"/>
      </w:pPr>
      <w:r>
        <w:t xml:space="preserve">Dissertation: Advancing Technological Frontiers - The Critical Role of the Robotics Engineer in Germany Berlin's Global Innovation Landscape</w:t>
      </w:r>
    </w:p>
    <w:p>
      <w:pPr>
        <w:pStyle w:val="FirstParagraph"/>
      </w:pPr>
      <w:r>
        <w:rPr>
          <w:bCs/>
          <w:b/>
        </w:rPr>
        <w:t xml:space="preserve">Abstract:</w:t>
      </w:r>
      <w:r>
        <w:t xml:space="preserve"> </w:t>
      </w:r>
      <w:r>
        <w:t xml:space="preserve">This Dissertation examines the evolving professional trajectory and strategic significance of the Robotics Engineer within Germany, with specific focus on Berlin as a dynamic hub for robotics innovation. It analyzes how institutional frameworks, industry demands, and metropolitan advantages converge to shape this critical STEM profession in one of Europe's leading technological capitals.</w:t>
      </w:r>
    </w:p>
    <w:bookmarkStart w:id="20" w:name="Xcdd69192ce9e715401bba6edcddb2bc3d1ee797"/>
    <w:p>
      <w:pPr>
        <w:pStyle w:val="Heading2"/>
      </w:pPr>
      <w:r>
        <w:t xml:space="preserve">1. Introduction: The Convergence in Germany Berlin</w:t>
      </w:r>
    </w:p>
    <w:p>
      <w:pPr>
        <w:pStyle w:val="FirstParagraph"/>
      </w:pPr>
      <w:r>
        <w:t xml:space="preserve">The emergence of Berlin as a pivotal node within Germany's robotics ecosystem necessitates a rigorous academic exploration of the Robotics Engineer's professional identity and impact. This Dissertation positions the Robotics Engineer not merely as a technical specialist, but as an indispensable architect of Industry 4.0 advancements central to Germany's economic strategy. Berlin, with its unique blend of historical innovation legacy, vibrant startup culture, and world-class research institutions like the Fraunhofer Society (multiple institutes including</w:t>
      </w:r>
      <w:r>
        <w:t xml:space="preserve"> </w:t>
      </w:r>
      <w:r>
        <w:rPr>
          <w:iCs/>
          <w:i/>
        </w:rPr>
        <w:t xml:space="preserve">IGD</w:t>
      </w:r>
      <w:r>
        <w:t xml:space="preserve"> </w:t>
      </w:r>
      <w:r>
        <w:t xml:space="preserve">and</w:t>
      </w:r>
      <w:r>
        <w:t xml:space="preserve"> </w:t>
      </w:r>
      <w:r>
        <w:rPr>
          <w:iCs/>
          <w:i/>
        </w:rPr>
        <w:t xml:space="preserve">IFF</w:t>
      </w:r>
      <w:r>
        <w:t xml:space="preserve">) and Technische Universität Berlin (</w:t>
      </w:r>
      <w:r>
        <w:rPr>
          <w:bCs/>
          <w:b/>
        </w:rPr>
        <w:t xml:space="preserve">TU Berlin</w:t>
      </w:r>
      <w:r>
        <w:t xml:space="preserve">), provides an unparalleled laboratory for studying this profession. Germany's commitment to technological sovereignty, articulated through initiatives like the Federal Ministry for Economic Affairs and Climate Action (BMWK) funding programs, directly shapes the demand profile for qualified Robotics Engineers operating within Berlin's unique context.</w:t>
      </w:r>
    </w:p>
    <w:bookmarkEnd w:id="20"/>
    <w:bookmarkStart w:id="21" w:name="X1cb83d4e498a964dc1fc5d604215a23f88e5501"/>
    <w:p>
      <w:pPr>
        <w:pStyle w:val="Heading2"/>
      </w:pPr>
      <w:r>
        <w:t xml:space="preserve">2. The Evolving Role of the Robotics Engineer in Contemporary Industry</w:t>
      </w:r>
    </w:p>
    <w:p>
      <w:pPr>
        <w:pStyle w:val="FirstParagraph"/>
      </w:pPr>
      <w:r>
        <w:t xml:space="preserve">The responsibilities of a modern Robotics Engineer extend far beyond traditional programming and mechanical assembly. In Germany Berlin, this role integrates deep expertise across multiple disciplines: sensor fusion, machine learning algorithms for perception, advanced control systems, human-robot collaboration (HRC) design adhering to stringent German safety standards (e.g., DIN EN ISO 10218), and ethical AI implementation. A key focus within the Germany Berlin context is the development of robotics solutions addressing specific urban challenges – from logistics automation in the dense city environment (e.g., projects with DHL Innovation Labs) to assistive robotics for an aging population in collaboration with Charité hospital networks. This Dissertation emphasizes that a successful Robotics Engineer in Germany Berlin must possess not only technical mastery but also a pragmatic understanding of European regulations, market needs, and the collaborative culture fostered within Berlin's innovation clusters like</w:t>
      </w:r>
      <w:r>
        <w:t xml:space="preserve"> </w:t>
      </w:r>
      <w:r>
        <w:rPr>
          <w:iCs/>
          <w:i/>
        </w:rPr>
        <w:t xml:space="preserve">Hubraum</w:t>
      </w:r>
      <w:r>
        <w:t xml:space="preserve"> </w:t>
      </w:r>
      <w:r>
        <w:t xml:space="preserve">and</w:t>
      </w:r>
      <w:r>
        <w:t xml:space="preserve"> </w:t>
      </w:r>
      <w:r>
        <w:rPr>
          <w:iCs/>
          <w:i/>
        </w:rPr>
        <w:t xml:space="preserve">R+D Center Berlin</w:t>
      </w:r>
      <w:r>
        <w:t xml:space="preserve">.</w:t>
      </w:r>
    </w:p>
    <w:bookmarkEnd w:id="21"/>
    <w:bookmarkStart w:id="22" w:name="Xc2f9968c09dcdd5f698153d6170e9dd139836f8"/>
    <w:p>
      <w:pPr>
        <w:pStyle w:val="Heading2"/>
      </w:pPr>
      <w:r>
        <w:t xml:space="preserve">3. Germany's Strategic Investment and the Berlin Advantage</w:t>
      </w:r>
    </w:p>
    <w:p>
      <w:pPr>
        <w:pStyle w:val="FirstParagraph"/>
      </w:pPr>
      <w:r>
        <w:t xml:space="preserve">Germany has cemented its position as a global robotics leader through sustained national investment, exemplified by programs like the "Digital Strategy 2025" and significant funding from the</w:t>
      </w:r>
      <w:r>
        <w:t xml:space="preserve"> </w:t>
      </w:r>
      <w:r>
        <w:rPr>
          <w:iCs/>
          <w:i/>
        </w:rPr>
        <w:t xml:space="preserve">Bundesministerium für Bildung und Forschung (BMBF)</w:t>
      </w:r>
      <w:r>
        <w:t xml:space="preserve">. Berlin, as Germany's capital city and a magnet for talent, benefits immensely from this. The presence of major industrial players (e.g., Siemens Healthineers, Bosch Rexroth) with significant R&amp;D centers in or near Berlin creates direct demand for skilled Robotics Engineers. Furthermore, the city hosts numerous dynamic startups (</w:t>
      </w:r>
      <w:r>
        <w:rPr>
          <w:iCs/>
          <w:i/>
        </w:rPr>
        <w:t xml:space="preserve">e.g., Ceva Robotics</w:t>
      </w:r>
      <w:r>
        <w:t xml:space="preserve">,</w:t>
      </w:r>
      <w:r>
        <w:t xml:space="preserve"> </w:t>
      </w:r>
      <w:r>
        <w:rPr>
          <w:iCs/>
          <w:i/>
        </w:rPr>
        <w:t xml:space="preserve">RoboCup Berlin</w:t>
      </w:r>
      <w:r>
        <w:t xml:space="preserve">) that push boundaries in fields like mobile robotics and swarm intelligence. This dense network of industry-academia partnerships, a hallmark of Germany Berlin's ecosystem, provides unparalleled opportunities for Robotics Engineers to transition from theoretical research at institutions like TU Berlin or Hasso Plattner Institute (HPI) into impactful commercial applications – a critical pathway explored within this Dissertation.</w:t>
      </w:r>
    </w:p>
    <w:bookmarkEnd w:id="22"/>
    <w:bookmarkStart w:id="23" w:name="X65335a4a234ed2a77e1e2bcf8815efdf673bb76"/>
    <w:p>
      <w:pPr>
        <w:pStyle w:val="Heading2"/>
      </w:pPr>
      <w:r>
        <w:t xml:space="preserve">4. Challenges and Future Trajectories for the Robotics Engineer in Germany Berlin</w:t>
      </w:r>
    </w:p>
    <w:p>
      <w:pPr>
        <w:pStyle w:val="FirstParagraph"/>
      </w:pPr>
      <w:r>
        <w:t xml:space="preserve">This Dissertation identifies key challenges facing the Robotics Engineer profession within Germany Berlin: the acute shortage of highly skilled talent, requiring intensified collaboration between universities (e.g., TU Berlin's Master's in Robotics) and industry to align curricula; navigating complex European data governance frameworks (GDPR) in robotic systems; and fostering deeper integration of robotics into sectors like healthcare, agriculture, and sustainable urban infrastructure. The future trajectory is clear: the demand for versatile Robotics Engineers who can bridge software, hardware, ethics, and business strategy will intensify. Berlin's role as a testing ground for human-centric robotics applications – such as autonomous delivery systems in the city center or collaborative robots in small manufacturing workshops (</w:t>
      </w:r>
      <w:r>
        <w:t xml:space="preserve"> </w:t>
      </w:r>
      <w:r>
        <w:rPr>
          <w:iCs/>
          <w:i/>
        </w:rPr>
        <w:t xml:space="preserve">Mittelstand</w:t>
      </w:r>
      <w:r>
        <w:t xml:space="preserve">) – positions it uniquely to lead this evolution within Germany. The Dissertation argues that Berlin's success hinges on continued policy support for R&amp;D investment and fostering a culture where Robotics Engineers are empowered as strategic business partners, not just technical implementers.</w:t>
      </w:r>
    </w:p>
    <w:bookmarkEnd w:id="23"/>
    <w:bookmarkStart w:id="24" w:name="X83574a50301b94e983ddfe4e669caf123181858"/>
    <w:p>
      <w:pPr>
        <w:pStyle w:val="Heading2"/>
      </w:pPr>
      <w:r>
        <w:t xml:space="preserve">5. Conclusion: The Indispensable Robotics Engineer in Germany Berlin</w:t>
      </w:r>
    </w:p>
    <w:p>
      <w:pPr>
        <w:pStyle w:val="FirstParagraph"/>
      </w:pPr>
      <w:r>
        <w:t xml:space="preserve">In conclusion, this Dissertation firmly establishes the Robotics Engineer as a cornerstone profession within the technological and economic fabric of Germany Berlin. The unique synergy between Germany's industrial might, its robust regulatory framework emphasizing safety and ethics, and Berlin's unparalleled concentration of research institutions, startups, and urban challenges creates an environment where the role is not just significant but transformative. A qualified Robotics Engineer operating in Germany Berlin is positioned at the epicenter of solving complex problems – from optimizing logistics networks across a megacity to developing life-enhancing assistive technologies. As Germany continues its strategic push for technological leadership in Europe, the expertise and innovation driven by Robotics Engineers embedded within Berlin's dynamic ecosystem will be absolutely critical. This Dissertation underscores that investing in the development and retention of this talent pool is not merely beneficial for Berlin's economy; it is fundamental to securing Germany's competitive position on the global stage. The future of intelligent automation, human-machine collaboration, and sustainable urban living hinges upon the contributions of these highly skilled professionals within Germany Berlin.</w:t>
      </w:r>
    </w:p>
    <w:p>
      <w:pPr>
        <w:pStyle w:val="BodyText"/>
      </w:pPr>
      <w:r>
        <w:rPr>
          <w:bCs/>
          <w:b/>
        </w:rPr>
        <w:t xml:space="preserve">Keywords:</w:t>
      </w:r>
      <w:r>
        <w:t xml:space="preserve"> </w:t>
      </w:r>
      <w:r>
        <w:t xml:space="preserve">Robotics Engineer, Germany Berlin, Dissertation, Robotics Innovation, Industry 4.0, Automation Technology, European Robotics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Germany Berlin's Innovation Ecosystem</dc:title>
  <dc:creator/>
  <dc:language>en</dc:language>
  <cp:keywords/>
  <dcterms:created xsi:type="dcterms:W3CDTF">2026-06-23T02:04:31Z</dcterms:created>
  <dcterms:modified xsi:type="dcterms:W3CDTF">2026-06-23T02:04:31Z</dcterms:modified>
</cp:coreProperties>
</file>

<file path=docProps/custom.xml><?xml version="1.0" encoding="utf-8"?>
<Properties xmlns="http://schemas.openxmlformats.org/officeDocument/2006/custom-properties" xmlns:vt="http://schemas.openxmlformats.org/officeDocument/2006/docPropsVTypes"/>
</file>