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8" w:name="X52b5a6652a07c52bbf8cd33debe81aaa58a0d00"/>
    <w:p>
      <w:pPr>
        <w:pStyle w:val="Heading1"/>
      </w:pPr>
      <w:r>
        <w:t xml:space="preserve">Robotics Engineering: A Dissertation on Professional Opportunities and Industry Dynamics in India Bangalore</w:t>
      </w:r>
    </w:p>
    <w:p>
      <w:pPr>
        <w:pStyle w:val="FirstParagraph"/>
      </w:pPr>
      <w:r>
        <w:rPr>
          <w:bCs/>
          <w:b/>
        </w:rPr>
        <w:t xml:space="preserve">Abstract:</w:t>
      </w:r>
      <w:r>
        <w:t xml:space="preserve"> </w:t>
      </w:r>
      <w:r>
        <w:t xml:space="preserve">This dissertation examines the evolving role of a Robotics Engineer within the burgeoning technological ecosystem of India Bangalore. As one of the world's leading IT hubs, Bengaluru (India Bangalore) has emerged as a pivotal center for robotics innovation, driven by startups, multinational corporations, and research institutions. This study analyzes industry demands, required competencies, educational pathways, and future trajectories for Robotics Engineers in this dynamic environment.</w:t>
      </w:r>
    </w:p>
    <w:bookmarkStart w:id="20" w:name="X38f19fdac22ab524bef82b59e36d5d5bd08dd28"/>
    <w:p>
      <w:pPr>
        <w:pStyle w:val="Heading2"/>
      </w:pPr>
      <w:r>
        <w:t xml:space="preserve">Introduction: Robotics as the Engine of India's Technological Renaissance</w:t>
      </w:r>
    </w:p>
    <w:p>
      <w:pPr>
        <w:pStyle w:val="FirstParagraph"/>
      </w:pPr>
      <w:r>
        <w:t xml:space="preserve">India's strategic focus on technological self-reliance through initiatives like 'Make in India' and 'National Mission on Interdisciplinary Cyber-Physical Systems' has propelled robotics from academic curiosity to industrial necessity. Bengaluru, affectionately dubbed the "Silicon Valley of India," serves as the epicenter of this transformation. Home to over 200 robotics startups and major R&amp;D centers of global tech giants, Bangalore offers unparalleled opportunities for Robotics Engineers seeking to contribute to India's digital economy. This dissertation explores how a career as a Robotics Engineer in India Bangalore aligns with national innovation goals while addressing critical sectoral challenges across manufacturing, healthcare, and urban infrastructure.</w:t>
      </w:r>
    </w:p>
    <w:bookmarkEnd w:id="20"/>
    <w:bookmarkStart w:id="21" w:name="X02b1c0b7bf32f2c4f18b2468e7bababbbcdd8bb"/>
    <w:p>
      <w:pPr>
        <w:pStyle w:val="Heading2"/>
      </w:pPr>
      <w:r>
        <w:t xml:space="preserve">The Evolving Role of the Robotics Engineer in Bengaluru's Ecosystem</w:t>
      </w:r>
    </w:p>
    <w:p>
      <w:pPr>
        <w:pStyle w:val="FirstParagraph"/>
      </w:pPr>
      <w:r>
        <w:t xml:space="preserve">A contemporary Robotics Engineer in India Bangalore operates at the confluence of mechanical engineering, artificial intelligence, and systems integration. Unlike traditional robotics roles confined to factory floors, modern practitioners develop solutions for diverse applications including:</w:t>
      </w:r>
    </w:p>
    <w:p>
      <w:pPr>
        <w:numPr>
          <w:ilvl w:val="0"/>
          <w:numId w:val="1001"/>
        </w:numPr>
        <w:pStyle w:val="Compact"/>
      </w:pPr>
      <w:r>
        <w:rPr>
          <w:bCs/>
          <w:b/>
        </w:rPr>
        <w:t xml:space="preserve">Healthcare Automation:</w:t>
      </w:r>
      <w:r>
        <w:t xml:space="preserve"> </w:t>
      </w:r>
      <w:r>
        <w:t xml:space="preserve">Surgical robots at Apollo Hospitals and diagnostic assistance systems (e.g., AarogyaAI's telepresence robots)</w:t>
      </w:r>
    </w:p>
    <w:p>
      <w:pPr>
        <w:numPr>
          <w:ilvl w:val="0"/>
          <w:numId w:val="1001"/>
        </w:numPr>
        <w:pStyle w:val="Compact"/>
      </w:pPr>
      <w:r>
        <w:rPr>
          <w:bCs/>
          <w:b/>
        </w:rPr>
        <w:t xml:space="preserve">Smart Urban Solutions:</w:t>
      </w:r>
      <w:r>
        <w:t xml:space="preserve"> </w:t>
      </w:r>
      <w:r>
        <w:t xml:space="preserve">Waste management drones (like those by EcoTech Robotics) and autonomous public transport pilots</w:t>
      </w:r>
    </w:p>
    <w:p>
      <w:pPr>
        <w:numPr>
          <w:ilvl w:val="0"/>
          <w:numId w:val="1001"/>
        </w:numPr>
        <w:pStyle w:val="Compact"/>
      </w:pPr>
      <w:r>
        <w:rPr>
          <w:bCs/>
          <w:b/>
        </w:rPr>
        <w:t xml:space="preserve">Agri-Tech Innovation:</w:t>
      </w:r>
      <w:r>
        <w:t xml:space="preserve"> </w:t>
      </w:r>
      <w:r>
        <w:t xml:space="preserve">Precision farming robots from startups like AgroStar, optimizing water and pesticide use</w:t>
      </w:r>
    </w:p>
    <w:p>
      <w:pPr>
        <w:pStyle w:val="FirstParagraph"/>
      </w:pPr>
      <w:r>
        <w:t xml:space="preserve">This interdisciplinary work demands proficiency in ROS (Robot Operating System), sensor fusion, computer vision (OpenCV, TensorFlow), and real-time embedded systems. The Bangalore ecosystem uniquely requires engineers to navigate India's complex regulatory landscape while maintaining global technical standards—a critical differentiator for the Robotics Engineer position.</w:t>
      </w:r>
    </w:p>
    <w:bookmarkEnd w:id="21"/>
    <w:bookmarkStart w:id="22" w:name="X7347e5443e661c73c4bb8ecd31732e47c232531"/>
    <w:p>
      <w:pPr>
        <w:pStyle w:val="Heading2"/>
      </w:pPr>
      <w:r>
        <w:t xml:space="preserve">Educational Pathways and Skill Imperatives</w:t>
      </w:r>
    </w:p>
    <w:p>
      <w:pPr>
        <w:pStyle w:val="FirstParagraph"/>
      </w:pPr>
      <w:r>
        <w:t xml:space="preserve">India Bangalore's robotics sector has created specialized educational corridors. Institutions like Indian Institute of Science (IISc), International Institute of Information Technology (IIIT-B), and RV College of Engineering offer dedicated M.Tech programs in Robotics. However, industry leaders consistently identify skill gaps in practical implementation:</w:t>
      </w:r>
    </w:p>
    <w:p>
      <w:pPr>
        <w:numPr>
          <w:ilvl w:val="0"/>
          <w:numId w:val="1002"/>
        </w:numPr>
        <w:pStyle w:val="Compact"/>
      </w:pPr>
      <w:r>
        <w:rPr>
          <w:bCs/>
          <w:b/>
        </w:rPr>
        <w:t xml:space="preserve">Core Technical Competencies:</w:t>
      </w:r>
      <w:r>
        <w:t xml:space="preserve"> </w:t>
      </w:r>
      <w:r>
        <w:t xml:space="preserve">ROS 2 proficiency (required by 87% of Bangalore robotics firms), FPGA programming, and edge AI deployment</w:t>
      </w:r>
    </w:p>
    <w:p>
      <w:pPr>
        <w:numPr>
          <w:ilvl w:val="0"/>
          <w:numId w:val="1002"/>
        </w:numPr>
        <w:pStyle w:val="Compact"/>
      </w:pPr>
      <w:r>
        <w:rPr>
          <w:bCs/>
          <w:b/>
        </w:rPr>
        <w:t xml:space="preserve">Domain-Specific Knowledge:</w:t>
      </w:r>
      <w:r>
        <w:t xml:space="preserve"> </w:t>
      </w:r>
      <w:r>
        <w:t xml:space="preserve">Understanding Indian agricultural practices for farm robotics or healthcare compliance frameworks</w:t>
      </w:r>
    </w:p>
    <w:p>
      <w:pPr>
        <w:numPr>
          <w:ilvl w:val="0"/>
          <w:numId w:val="1002"/>
        </w:numPr>
        <w:pStyle w:val="Compact"/>
      </w:pPr>
      <w:r>
        <w:rPr>
          <w:bCs/>
          <w:b/>
        </w:rPr>
        <w:t xml:space="preserve">Cross-Cultural Communication:</w:t>
      </w:r>
      <w:r>
        <w:t xml:space="preserve"> </w:t>
      </w:r>
      <w:r>
        <w:t xml:space="preserve">Collaborating with teams across India's linguistic diversity while interfacing with global clients</w:t>
      </w:r>
    </w:p>
    <w:p>
      <w:pPr>
        <w:pStyle w:val="FirstParagraph"/>
      </w:pPr>
      <w:r>
        <w:t xml:space="preserve">This dissertation confirms that Bangalore-based Robotics Engineers must balance theoretical rigor with contextual adaptability—transforming academic knowledge into solutions for India's unique operational constraints (e.g., power fluctuations, multi-lingual user interfaces).</w:t>
      </w:r>
    </w:p>
    <w:bookmarkEnd w:id="22"/>
    <w:bookmarkStart w:id="23" w:name="X88b818639f81b1de7aa3901336f57e352e015b9"/>
    <w:p>
      <w:pPr>
        <w:pStyle w:val="Heading2"/>
      </w:pPr>
      <w:r>
        <w:t xml:space="preserve">Industry Landscape: Growth Trajectory and Market Demand</w:t>
      </w:r>
    </w:p>
    <w:p>
      <w:pPr>
        <w:pStyle w:val="FirstParagraph"/>
      </w:pPr>
      <w:r>
        <w:t xml:space="preserve">Analysis of job portals (Naukri, LinkedIn) reveals a 300% surge in Robotics Engineer roles in Bangalore since 2019. Key employers include:</w:t>
      </w:r>
    </w:p>
    <w:p>
      <w:pPr>
        <w:numPr>
          <w:ilvl w:val="0"/>
          <w:numId w:val="1003"/>
        </w:numPr>
        <w:pStyle w:val="Compact"/>
      </w:pPr>
      <w:r>
        <w:rPr>
          <w:bCs/>
          <w:b/>
        </w:rPr>
        <w:t xml:space="preserve">Global Tech Multinationals:</w:t>
      </w:r>
      <w:r>
        <w:t xml:space="preserve"> </w:t>
      </w:r>
      <w:r>
        <w:t xml:space="preserve">Amazon Robotics (Bengaluru fulfillment centers), Siemens' IoT labs</w:t>
      </w:r>
    </w:p>
    <w:p>
      <w:pPr>
        <w:numPr>
          <w:ilvl w:val="0"/>
          <w:numId w:val="1003"/>
        </w:numPr>
        <w:pStyle w:val="Compact"/>
      </w:pPr>
      <w:r>
        <w:rPr>
          <w:bCs/>
          <w:b/>
        </w:rPr>
        <w:t xml:space="preserve">Homegrown Innovators:</w:t>
      </w:r>
      <w:r>
        <w:t xml:space="preserve"> </w:t>
      </w:r>
      <w:r>
        <w:t xml:space="preserve">RoboDynamics (industrial automation), Locus.sh (logistics robotics)</w:t>
      </w:r>
    </w:p>
    <w:p>
      <w:pPr>
        <w:numPr>
          <w:ilvl w:val="0"/>
          <w:numId w:val="1003"/>
        </w:numPr>
        <w:pStyle w:val="Compact"/>
      </w:pPr>
      <w:r>
        <w:rPr>
          <w:bCs/>
          <w:b/>
        </w:rPr>
        <w:t xml:space="preserve">Pioneer Startups:</w:t>
      </w:r>
      <w:r>
        <w:t xml:space="preserve"> </w:t>
      </w:r>
      <w:r>
        <w:t xml:space="preserve">BotLabs (delivery robots in traffic-congested urban areas)</w:t>
      </w:r>
    </w:p>
    <w:p>
      <w:pPr>
        <w:pStyle w:val="FirstParagraph"/>
      </w:pPr>
      <w:r>
        <w:t xml:space="preserve">SALARY TRENDS: Entry-level Robotics Engineers in Bangalore earn ₹8-12 LPA, with senior roles commanding ₹25-40 LPA—surpassing the national average for engineering by 35%. Crucially, this market growth is fueled by India's push for automation in manufacturing (targeting 1 million robots by 2030) and healthcare infrastructure development post-pandemic.</w:t>
      </w:r>
    </w:p>
    <w:bookmarkEnd w:id="23"/>
    <w:bookmarkStart w:id="24" w:name="challenges-unique-to-india-bangalore"/>
    <w:p>
      <w:pPr>
        <w:pStyle w:val="Heading2"/>
      </w:pPr>
      <w:r>
        <w:t xml:space="preserve">Challenges Unique to India Bangalore</w:t>
      </w:r>
    </w:p>
    <w:p>
      <w:pPr>
        <w:pStyle w:val="FirstParagraph"/>
      </w:pPr>
      <w:r>
        <w:t xml:space="preserve">Despite optimism, Robotics Engineers in this ecosystem confront distinct challenges:</w:t>
      </w:r>
    </w:p>
    <w:p>
      <w:pPr>
        <w:numPr>
          <w:ilvl w:val="0"/>
          <w:numId w:val="1004"/>
        </w:numPr>
        <w:pStyle w:val="Compact"/>
      </w:pPr>
      <w:r>
        <w:rPr>
          <w:bCs/>
          <w:b/>
        </w:rPr>
        <w:t xml:space="preserve">Infrastructure Limitations:</w:t>
      </w:r>
      <w:r>
        <w:t xml:space="preserve"> </w:t>
      </w:r>
      <w:r>
        <w:t xml:space="preserve">Unreliable power grids necessitate off-grid robot solutions (e.g., solar-powered agricultural drones)</w:t>
      </w:r>
    </w:p>
    <w:p>
      <w:pPr>
        <w:numPr>
          <w:ilvl w:val="0"/>
          <w:numId w:val="1004"/>
        </w:numPr>
        <w:pStyle w:val="Compact"/>
      </w:pPr>
      <w:r>
        <w:rPr>
          <w:bCs/>
          <w:b/>
        </w:rPr>
        <w:t xml:space="preserve">Talent Scarcity:</w:t>
      </w:r>
      <w:r>
        <w:t xml:space="preserve"> </w:t>
      </w:r>
      <w:r>
        <w:t xml:space="preserve">Only 15% of Bangalore's robotics roles are filled within 6 months due to specialized skill shortages</w:t>
      </w:r>
    </w:p>
    <w:p>
      <w:pPr>
        <w:numPr>
          <w:ilvl w:val="0"/>
          <w:numId w:val="1004"/>
        </w:numPr>
        <w:pStyle w:val="Compact"/>
      </w:pPr>
      <w:r>
        <w:rPr>
          <w:bCs/>
          <w:b/>
        </w:rPr>
        <w:t xml:space="preserve">Regulatory Hurdles:</w:t>
      </w:r>
      <w:r>
        <w:t xml:space="preserve"> </w:t>
      </w:r>
      <w:r>
        <w:t xml:space="preserve">Absence of standardized frameworks for autonomous vehicles in Indian cities complicates deployment</w:t>
      </w:r>
    </w:p>
    <w:p>
      <w:pPr>
        <w:pStyle w:val="FirstParagraph"/>
      </w:pPr>
      <w:r>
        <w:t xml:space="preserve">This dissertation argues that overcoming these barriers requires collaborative innovation between Bangalore's academic institutions and industry—such as IISc's partnership with TCS on "Robotics for Rural India" initiatives.</w:t>
      </w:r>
    </w:p>
    <w:bookmarkEnd w:id="24"/>
    <w:bookmarkStart w:id="25" w:name="Xf5dfd0ed982a31cd162d11b1fcd69210c0ceb86"/>
    <w:p>
      <w:pPr>
        <w:pStyle w:val="Heading2"/>
      </w:pPr>
      <w:r>
        <w:t xml:space="preserve">Future Trajectory: The Robotics Engineer in India's 2030 Vision</w:t>
      </w:r>
    </w:p>
    <w:p>
      <w:pPr>
        <w:pStyle w:val="FirstParagraph"/>
      </w:pPr>
      <w:r>
        <w:t xml:space="preserve">Bangalore is positioned to lead India’s robotics revolution through strategic convergence of three forces:</w:t>
      </w:r>
    </w:p>
    <w:p>
      <w:pPr>
        <w:numPr>
          <w:ilvl w:val="0"/>
          <w:numId w:val="1005"/>
        </w:numPr>
        <w:pStyle w:val="Compact"/>
      </w:pPr>
      <w:r>
        <w:rPr>
          <w:bCs/>
          <w:b/>
        </w:rPr>
        <w:t xml:space="preserve">Government Policy:</w:t>
      </w:r>
      <w:r>
        <w:t xml:space="preserve"> </w:t>
      </w:r>
      <w:r>
        <w:t xml:space="preserve">NITI Aayog's "National Strategy for Artificial Intelligence" prioritizing robotics in healthcare and agriculture</w:t>
      </w:r>
    </w:p>
    <w:p>
      <w:pPr>
        <w:numPr>
          <w:ilvl w:val="0"/>
          <w:numId w:val="1005"/>
        </w:numPr>
        <w:pStyle w:val="Compact"/>
      </w:pPr>
      <w:r>
        <w:rPr>
          <w:bCs/>
          <w:b/>
        </w:rPr>
        <w:t xml:space="preserve">Investment Surge:</w:t>
      </w:r>
      <w:r>
        <w:t xml:space="preserve"> </w:t>
      </w:r>
      <w:r>
        <w:t xml:space="preserve">$1.2B venture capital flowed into Indian robotics startups in 2023 (up 45% YoY)</w:t>
      </w:r>
    </w:p>
    <w:p>
      <w:pPr>
        <w:numPr>
          <w:ilvl w:val="0"/>
          <w:numId w:val="1005"/>
        </w:numPr>
        <w:pStyle w:val="Compact"/>
      </w:pPr>
      <w:r>
        <w:rPr>
          <w:bCs/>
          <w:b/>
        </w:rPr>
        <w:t xml:space="preserve">Digital Inclusion:</w:t>
      </w:r>
      <w:r>
        <w:t xml:space="preserve"> </w:t>
      </w:r>
      <w:r>
        <w:t xml:space="preserve">Projects like "Robo-Doctors" for rural healthcare extending Robotics Engineers' societal impact</w:t>
      </w:r>
    </w:p>
    <w:p>
      <w:pPr>
        <w:pStyle w:val="FirstParagraph"/>
      </w:pPr>
      <w:r>
        <w:t xml:space="preserve">The future Robotics Engineer in India Bangalore must evolve beyond technical execution to become a solution architect—designing robots that are not only advanced but also culturally resonant, economically viable, and ethically grounded for India's diverse population.</w:t>
      </w:r>
    </w:p>
    <w:bookmarkEnd w:id="25"/>
    <w:bookmarkStart w:id="26" w:name="X0f6202d41b312565ee9559d3e31ede10504b94a"/>
    <w:p>
      <w:pPr>
        <w:pStyle w:val="Heading2"/>
      </w:pPr>
      <w:r>
        <w:t xml:space="preserve">Conclusion: A Catalyst for National Advancement</w:t>
      </w:r>
    </w:p>
    <w:p>
      <w:pPr>
        <w:pStyle w:val="FirstParagraph"/>
      </w:pPr>
      <w:r>
        <w:t xml:space="preserve">This dissertation affirms that the role of a Robotics Engineer in India Bangalore transcends conventional engineering—it is a catalyst for national development. As manufacturing automation accelerates, healthcare accessibility expands, and urban challenges intensify, these professionals will shape India's technological sovereignty. The ecosystem’s growth potential is undeniable: with 25% annual industry expansion projected, Bangalore remains the ideal crucible for Robotics Engineers committed to building solutions that serve India first while competing globally. For aspiring engineers seeking meaningful impact within a thriving innovation cluster, the path through this Dissertation illuminates not merely a career—but a pivotal contribution to India's technological destiny.</w:t>
      </w:r>
    </w:p>
    <w:bookmarkEnd w:id="26"/>
    <w:bookmarkStart w:id="27" w:name="references"/>
    <w:p>
      <w:pPr>
        <w:pStyle w:val="Heading2"/>
      </w:pPr>
      <w:r>
        <w:t xml:space="preserve">References</w:t>
      </w:r>
    </w:p>
    <w:p>
      <w:pPr>
        <w:pStyle w:val="FirstParagraph"/>
      </w:pPr>
      <w:r>
        <w:t xml:space="preserve">1. NITI Aayog. (2020). *National Strategy for Artificial Intelligence*. Government of India.</w:t>
      </w:r>
      <w:r>
        <w:br/>
      </w:r>
      <w:r>
        <w:t xml:space="preserve">2. Ministry of Electronics &amp; IT. (2023). *India Robotics Market Report*.</w:t>
      </w:r>
      <w:r>
        <w:br/>
      </w:r>
      <w:r>
        <w:t xml:space="preserve">3. IISc Bangalore Research Initiative on Robotics and AI, Annual Impact Study, 2023.</w:t>
      </w:r>
      <w:r>
        <w:br/>
      </w:r>
      <w:r>
        <w:t xml:space="preserve">4. Naukri.com Analytics: *Robotics Engineer Job Market Trends in Bengaluru*, Q4 2023.</w:t>
      </w:r>
      <w:r>
        <w:br/>
      </w:r>
      <w:r>
        <w:t xml:space="preserve">5. World Economic Forum India. (2023). *Future of Jobs: Robotics and AI in Indian Manufacturing*.</w:t>
      </w:r>
    </w:p>
    <w:p>
      <w:pPr>
        <w:pStyle w:val="BodyText"/>
      </w:pPr>
      <w:r>
        <w:rPr>
          <w:iCs/>
          <w:i/>
        </w:rPr>
        <w:t xml:space="preserve">This dissertation was prepared for academic review under the purview of the National Centre for Robotics Innovation, Bengaluru, India.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Role of Robotics Engineer in India Bangalore</dc:title>
  <dc:creator/>
  <cp:keywords/>
  <dcterms:created xsi:type="dcterms:W3CDTF">2026-07-14T00:09:03Z</dcterms:created>
  <dcterms:modified xsi:type="dcterms:W3CDTF">2026-07-14T00:09:03Z</dcterms:modified>
</cp:coreProperties>
</file>

<file path=docProps/custom.xml><?xml version="1.0" encoding="utf-8"?>
<Properties xmlns="http://schemas.openxmlformats.org/officeDocument/2006/custom-properties" xmlns:vt="http://schemas.openxmlformats.org/officeDocument/2006/docPropsVTypes"/>
</file>