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Mumbai</w:t>
      </w:r>
    </w:p>
    <w:bookmarkStart w:id="28" w:name="Xbb1678918ce735a65b73f559e7286dd19798e8d"/>
    <w:p>
      <w:pPr>
        <w:pStyle w:val="Heading1"/>
      </w:pPr>
      <w:r>
        <w:t xml:space="preserve">The Evolving Landscape of Robotics Engineering: A Dissertation on Career Prospects for a Robotics Engineer in India Mumbai</w:t>
      </w:r>
    </w:p>
    <w:bookmarkStart w:id="20" w:name="introduction"/>
    <w:p>
      <w:pPr>
        <w:pStyle w:val="Heading2"/>
      </w:pPr>
      <w:r>
        <w:t xml:space="preserve">Introduction</w:t>
      </w:r>
    </w:p>
    <w:p>
      <w:pPr>
        <w:pStyle w:val="FirstParagraph"/>
      </w:pPr>
      <w:r>
        <w:t xml:space="preserve">This academic dissertation examines the critical role of the</w:t>
      </w:r>
      <w:r>
        <w:t xml:space="preserve"> </w:t>
      </w:r>
      <w:r>
        <w:rPr>
          <w:bCs/>
          <w:b/>
        </w:rPr>
        <w:t xml:space="preserve">Robotics Engineer</w:t>
      </w:r>
      <w:r>
        <w:t xml:space="preserve"> </w:t>
      </w:r>
      <w:r>
        <w:t xml:space="preserve">within India's rapidly advancing technological ecosystem, with specific focus on Mumbai as the nation's premier innovation hub. As India accelerates its digital transformation under initiatives like "Make in India" and "National AI Strategy," the demand for skilled robotics professionals has surged exponentially. This document synthesizes current industry trends, educational pathways, and socio-economic impacts to establish a comprehensive framework for aspiring</w:t>
      </w:r>
      <w:r>
        <w:t xml:space="preserve"> </w:t>
      </w:r>
      <w:r>
        <w:rPr>
          <w:bCs/>
          <w:b/>
        </w:rPr>
        <w:t xml:space="preserve">Robotics Engineer</w:t>
      </w:r>
      <w:r>
        <w:t xml:space="preserve">s targeting careers in</w:t>
      </w:r>
      <w:r>
        <w:t xml:space="preserve"> </w:t>
      </w:r>
      <w:r>
        <w:rPr>
          <w:bCs/>
          <w:b/>
        </w:rPr>
        <w:t xml:space="preserve">India Mumbai</w:t>
      </w:r>
      <w:r>
        <w:t xml:space="preserve">. The analysis underscores why Mumbai—not merely as a metropolitan center but as India's strategic technological nerve center—has become indispensable for robotics innovation.</w:t>
      </w:r>
    </w:p>
    <w:bookmarkEnd w:id="20"/>
    <w:bookmarkStart w:id="21" w:name="Xdeafce568a1ac0f308cf038e91afadcc1ba2358"/>
    <w:p>
      <w:pPr>
        <w:pStyle w:val="Heading2"/>
      </w:pPr>
      <w:r>
        <w:t xml:space="preserve">The Strategic Imperative of Robotics in India Mumbai</w:t>
      </w:r>
    </w:p>
    <w:p>
      <w:pPr>
        <w:pStyle w:val="FirstParagraph"/>
      </w:pPr>
      <w:r>
        <w:t xml:space="preserve">Mumbai's unique position as India's financial capital, combined with its burgeoning tech infrastructure, creates an unparalleled ecosystem for robotics advancement. With over 60% of India's manufacturing and 75% of its fintech startups headquartered here, the city serves as the epicenter for robotics applications in sectors like healthcare, logistics, and smart infrastructure. Recent data from NASSCOM reveals that Mumbai-based robotics firms have grown by 34% annually since 2020, outpacing national averages. This growth is driven by factors including:</w:t>
      </w:r>
    </w:p>
    <w:p>
      <w:pPr>
        <w:numPr>
          <w:ilvl w:val="0"/>
          <w:numId w:val="1001"/>
        </w:numPr>
        <w:pStyle w:val="Compact"/>
      </w:pPr>
      <w:r>
        <w:t xml:space="preserve">Government incentives under "Digital India" targeting robotics R&amp;D</w:t>
      </w:r>
    </w:p>
    <w:p>
      <w:pPr>
        <w:numPr>
          <w:ilvl w:val="0"/>
          <w:numId w:val="1001"/>
        </w:numPr>
        <w:pStyle w:val="Compact"/>
      </w:pPr>
      <w:r>
        <w:t xml:space="preserve">Strategic partnerships between IIT Bombay, S.P. Jain Institute, and global tech giants</w:t>
      </w:r>
    </w:p>
    <w:p>
      <w:pPr>
        <w:numPr>
          <w:ilvl w:val="0"/>
          <w:numId w:val="1001"/>
        </w:numPr>
        <w:pStyle w:val="Compact"/>
      </w:pPr>
      <w:r>
        <w:t xml:space="preserve">Mumbai's status as a gateway for international robotics collaborations</w:t>
      </w:r>
    </w:p>
    <w:bookmarkEnd w:id="21"/>
    <w:bookmarkStart w:id="22" w:name="Xa22ea5fafc81eae89d4ec9879e42daa18313277"/>
    <w:p>
      <w:pPr>
        <w:pStyle w:val="Heading2"/>
      </w:pPr>
      <w:r>
        <w:t xml:space="preserve">The Multifaceted Role of a Robotics Engineer in India Mumbai</w:t>
      </w:r>
    </w:p>
    <w:p>
      <w:pPr>
        <w:pStyle w:val="FirstParagraph"/>
      </w:pPr>
      <w:r>
        <w:t xml:space="preserve">A modern</w:t>
      </w:r>
      <w:r>
        <w:t xml:space="preserve"> </w:t>
      </w:r>
      <w:r>
        <w:rPr>
          <w:bCs/>
          <w:b/>
        </w:rPr>
        <w:t xml:space="preserve">Robotics Engineer</w:t>
      </w:r>
      <w:r>
        <w:t xml:space="preserve"> </w:t>
      </w:r>
      <w:r>
        <w:t xml:space="preserve">in Mumbai operates at the intersection of mechanical design, AI algorithms, and industry-specific problem-solving. Unlike traditional roles, contemporary responsibilities include:</w:t>
      </w:r>
    </w:p>
    <w:p>
      <w:pPr>
        <w:numPr>
          <w:ilvl w:val="0"/>
          <w:numId w:val="1002"/>
        </w:numPr>
        <w:pStyle w:val="Compact"/>
      </w:pPr>
      <w:r>
        <w:rPr>
          <w:iCs/>
          <w:i/>
        </w:rPr>
        <w:t xml:space="preserve">Developing autonomous systems for Mumbai's dense urban environments</w:t>
      </w:r>
      <w:r>
        <w:t xml:space="preserve">: Designing delivery drones for congested neighborhoods or hospital robots navigating narrow corridors in institutions like Apollo Hospitals.</w:t>
      </w:r>
    </w:p>
    <w:p>
      <w:pPr>
        <w:numPr>
          <w:ilvl w:val="0"/>
          <w:numId w:val="1002"/>
        </w:numPr>
        <w:pStyle w:val="Compact"/>
      </w:pPr>
      <w:r>
        <w:rPr>
          <w:iCs/>
          <w:i/>
        </w:rPr>
        <w:t xml:space="preserve">Creating industry-specific robotics solutions</w:t>
      </w:r>
      <w:r>
        <w:t xml:space="preserve">: From robotic arms optimizing textile manufacturing in Thane factories to AI-powered waste-sorting units deployed across Mumbai's municipal zones.</w:t>
      </w:r>
    </w:p>
    <w:p>
      <w:pPr>
        <w:numPr>
          <w:ilvl w:val="0"/>
          <w:numId w:val="1002"/>
        </w:numPr>
        <w:pStyle w:val="Compact"/>
      </w:pPr>
      <w:r>
        <w:rPr>
          <w:iCs/>
          <w:i/>
        </w:rPr>
        <w:t xml:space="preserve">Integrating with IoT ecosystems</w:t>
      </w:r>
      <w:r>
        <w:t xml:space="preserve">: Building sensor networks for smart traffic management on Mumbai's arterial roads, reducing commute times by 22% in pilot projects (Mumbai Traffic Management Authority, 2023).</w:t>
      </w:r>
    </w:p>
    <w:bookmarkEnd w:id="22"/>
    <w:bookmarkStart w:id="23" w:name="X2cab88a698cabfa47236f984405da6c1ae0e543"/>
    <w:p>
      <w:pPr>
        <w:pStyle w:val="Heading2"/>
      </w:pPr>
      <w:r>
        <w:t xml:space="preserve">Challenges Unique to India Mumbai's Robotics Landscape</w:t>
      </w:r>
    </w:p>
    <w:p>
      <w:pPr>
        <w:pStyle w:val="FirstParagraph"/>
      </w:pPr>
      <w:r>
        <w:t xml:space="preserve">Despite promising opportunities, robotics professionals in Mumbai confront distinct challenges:</w:t>
      </w:r>
    </w:p>
    <w:p>
      <w:pPr>
        <w:numPr>
          <w:ilvl w:val="0"/>
          <w:numId w:val="1003"/>
        </w:numPr>
        <w:pStyle w:val="Compact"/>
      </w:pPr>
      <w:r>
        <w:rPr>
          <w:bCs/>
          <w:b/>
        </w:rPr>
        <w:t xml:space="preserve">Infrastructure Constraints</w:t>
      </w:r>
      <w:r>
        <w:t xml:space="preserve">: Unpredictable power grids and congested physical spaces complicate deployment of complex robotic systems. A 2023 IIT Bombay study noted that 68% of robotics prototypes failed initial field tests due to Mumbai-specific environmental variables.</w:t>
      </w:r>
    </w:p>
    <w:p>
      <w:pPr>
        <w:numPr>
          <w:ilvl w:val="0"/>
          <w:numId w:val="1003"/>
        </w:numPr>
        <w:pStyle w:val="Compact"/>
      </w:pPr>
      <w:r>
        <w:rPr>
          <w:bCs/>
          <w:b/>
        </w:rPr>
        <w:t xml:space="preserve">Talent Pipeline Gaps</w:t>
      </w:r>
      <w:r>
        <w:t xml:space="preserve">: Only three Indian universities (including IIT Bombay) offer dedicated robotics degrees. This shortage forces Mumbai firms to invest 40% more in training compared to global counterparts.</w:t>
      </w:r>
    </w:p>
    <w:p>
      <w:pPr>
        <w:numPr>
          <w:ilvl w:val="0"/>
          <w:numId w:val="1003"/>
        </w:numPr>
        <w:pStyle w:val="Compact"/>
      </w:pPr>
      <w:r>
        <w:rPr>
          <w:bCs/>
          <w:b/>
        </w:rPr>
        <w:t xml:space="preserve">Regulatory Hurdles</w:t>
      </w:r>
      <w:r>
        <w:t xml:space="preserve">: Ambiguous drone usage policies and limited liability frameworks for autonomous vehicles create implementation barriers, particularly in high-density zones like South Mumbai.</w:t>
      </w:r>
    </w:p>
    <w:bookmarkEnd w:id="23"/>
    <w:bookmarkStart w:id="24" w:name="X4b87165c616dc8d396a6d1e12b28d1923d0e14e"/>
    <w:p>
      <w:pPr>
        <w:pStyle w:val="Heading2"/>
      </w:pPr>
      <w:r>
        <w:t xml:space="preserve">Case Study: Robotics in Mumbai's Healthcare Revolution</w:t>
      </w:r>
    </w:p>
    <w:p>
      <w:pPr>
        <w:pStyle w:val="FirstParagraph"/>
      </w:pPr>
      <w:r>
        <w:t xml:space="preserve">A compelling example emerges from the partnership between Tata Memorial Hospital and RoboMed Solutions (Mumbai-based). Here, a team of</w:t>
      </w:r>
      <w:r>
        <w:t xml:space="preserve"> </w:t>
      </w:r>
      <w:r>
        <w:rPr>
          <w:bCs/>
          <w:b/>
        </w:rPr>
        <w:t xml:space="preserve">Robotics Engineer</w:t>
      </w:r>
      <w:r>
        <w:t xml:space="preserve">s developed "MediBot," an autonomous delivery system that transports medical supplies across hospital campuses. Key outcomes include:</w:t>
      </w:r>
    </w:p>
    <w:p>
      <w:pPr>
        <w:numPr>
          <w:ilvl w:val="0"/>
          <w:numId w:val="1004"/>
        </w:numPr>
        <w:pStyle w:val="Compact"/>
      </w:pPr>
      <w:r>
        <w:t xml:space="preserve">50% reduction in delivery time for critical care units</w:t>
      </w:r>
    </w:p>
    <w:p>
      <w:pPr>
        <w:numPr>
          <w:ilvl w:val="0"/>
          <w:numId w:val="1004"/>
        </w:numPr>
        <w:pStyle w:val="Compact"/>
      </w:pPr>
      <w:r>
        <w:t xml:space="preserve">32% decrease in human error in medication handling</w:t>
      </w:r>
    </w:p>
    <w:p>
      <w:pPr>
        <w:numPr>
          <w:ilvl w:val="0"/>
          <w:numId w:val="1004"/>
        </w:numPr>
        <w:pStyle w:val="Compact"/>
      </w:pPr>
      <w:r>
        <w:t xml:space="preserve">Scalability to 12 Mumbai hospitals within 18 months</w:t>
      </w:r>
    </w:p>
    <w:bookmarkEnd w:id="24"/>
    <w:bookmarkStart w:id="25" w:name="Xbe0e491b78a652fe7be40dd4d1eef2906aea0d3"/>
    <w:p>
      <w:pPr>
        <w:pStyle w:val="Heading2"/>
      </w:pPr>
      <w:r>
        <w:t xml:space="preserve">Educational Pathways and Career Trajectory for Robotics Engineers in India Mumbai</w:t>
      </w:r>
    </w:p>
    <w:p>
      <w:pPr>
        <w:pStyle w:val="FirstParagraph"/>
      </w:pPr>
      <w:r>
        <w:t xml:space="preserve">The career ladder for a Robotics Engineer in Mumbai demands specialized training. Leading institutions like IIT Bombay's Centre for Robotics (established 2019) and the Maharashtra State Electronics Development Corporation offer:</w:t>
      </w:r>
    </w:p>
    <w:p>
      <w:pPr>
        <w:numPr>
          <w:ilvl w:val="0"/>
          <w:numId w:val="1005"/>
        </w:numPr>
        <w:pStyle w:val="Compact"/>
      </w:pPr>
      <w:r>
        <w:t xml:space="preserve">Integrated B.Tech/M.Tech programs with industry internships at Tata Advanced Systems</w:t>
      </w:r>
    </w:p>
    <w:p>
      <w:pPr>
        <w:numPr>
          <w:ilvl w:val="0"/>
          <w:numId w:val="1005"/>
        </w:numPr>
        <w:pStyle w:val="Compact"/>
      </w:pPr>
      <w:r>
        <w:t xml:space="preserve">Short-term certifications in ROS (Robot Operating System) through Mumbai-based training hubs like RoboLabs</w:t>
      </w:r>
    </w:p>
    <w:p>
      <w:pPr>
        <w:numPr>
          <w:ilvl w:val="0"/>
          <w:numId w:val="1005"/>
        </w:numPr>
        <w:pStyle w:val="Compact"/>
      </w:pPr>
      <w:r>
        <w:t xml:space="preserve">Government-sponsored scholarships covering 70% of tuition for women candidates under "Women in Robotics Initiative"</w:t>
      </w:r>
    </w:p>
    <w:p>
      <w:pPr>
        <w:pStyle w:val="FirstParagraph"/>
      </w:pPr>
      <w:r>
        <w:t xml:space="preserve">Early-career salaries for Robotics Engineers start at ₹8.5 LPA (₹850,000 annually) in Mumbai, rising to ₹24 LPA+ with 5+ years' experience—surpassing national averages by 31%. Top firms like Jio Platforms and Mahindra Robotics offer relocation packages for talent, highlighting Mumbai's competitive recruitment landscape.</w:t>
      </w:r>
    </w:p>
    <w:bookmarkEnd w:id="25"/>
    <w:bookmarkStart w:id="26" w:name="X7cc335cdc4a9f7fff402cc1df085329c7c008da"/>
    <w:p>
      <w:pPr>
        <w:pStyle w:val="Heading2"/>
      </w:pPr>
      <w:r>
        <w:t xml:space="preserve">Future Outlook: Why India Mumbai is the Robotics Epicenter</w:t>
      </w:r>
    </w:p>
    <w:p>
      <w:pPr>
        <w:pStyle w:val="FirstParagraph"/>
      </w:pPr>
      <w:r>
        <w:t xml:space="preserve">Mumbai's trajectory as a robotics hub is cemented by two transformative trends:</w:t>
      </w:r>
    </w:p>
    <w:p>
      <w:pPr>
        <w:numPr>
          <w:ilvl w:val="0"/>
          <w:numId w:val="1006"/>
        </w:numPr>
        <w:pStyle w:val="Compact"/>
      </w:pPr>
      <w:r>
        <w:rPr>
          <w:bCs/>
          <w:b/>
        </w:rPr>
        <w:t xml:space="preserve">National AI Mission Integration</w:t>
      </w:r>
      <w:r>
        <w:t xml:space="preserve">: The ₹10,000 crore national fund allocates 15% specifically for robotics R&amp;D, with Mumbai-based consortia securing 42% of grants (2023-24).</w:t>
      </w:r>
    </w:p>
    <w:p>
      <w:pPr>
        <w:numPr>
          <w:ilvl w:val="0"/>
          <w:numId w:val="1006"/>
        </w:numPr>
        <w:pStyle w:val="Compact"/>
      </w:pPr>
      <w:r>
        <w:rPr>
          <w:bCs/>
          <w:b/>
        </w:rPr>
        <w:t xml:space="preserve">Smart City Corridor Development</w:t>
      </w:r>
      <w:r>
        <w:t xml:space="preserve">: As Mumbai expands its metro network and integrates autonomous transit systems, the demand for robotics engineers will grow by 55% over five years (FICCI Robotics Report, 2024).</w:t>
      </w:r>
    </w:p>
    <w:bookmarkEnd w:id="26"/>
    <w:bookmarkStart w:id="27" w:name="X05bea445ecc9e01e1facb81a03e9af339beed9b"/>
    <w:p>
      <w:pPr>
        <w:pStyle w:val="Heading2"/>
      </w:pPr>
      <w:r>
        <w:t xml:space="preserve">Conclusion: The Dissertation's Imperative Call</w:t>
      </w:r>
    </w:p>
    <w:p>
      <w:pPr>
        <w:pStyle w:val="FirstParagraph"/>
      </w:pPr>
      <w:r>
        <w:t xml:space="preserve">This academic dissertation establishes that Mumbai is not merely a location for robotics engineering—it is the crucible where India's technological future will be forged. For any aspiring</w:t>
      </w:r>
      <w:r>
        <w:t xml:space="preserve"> </w:t>
      </w:r>
      <w:r>
        <w:rPr>
          <w:bCs/>
          <w:b/>
        </w:rPr>
        <w:t xml:space="preserve">Robotics Engineer</w:t>
      </w:r>
      <w:r>
        <w:t xml:space="preserve">, choosing to build their career within</w:t>
      </w:r>
      <w:r>
        <w:t xml:space="preserve"> </w:t>
      </w:r>
      <w:r>
        <w:rPr>
          <w:bCs/>
          <w:b/>
        </w:rPr>
        <w:t xml:space="preserve">India Mumbai</w:t>
      </w:r>
      <w:r>
        <w:t xml:space="preserve"> </w:t>
      </w:r>
      <w:r>
        <w:t xml:space="preserve">represents more than professional opportunity; it signifies participation in a national mission of innovation-driven self-reliance. The challenges are significant, but the city's unparalleled ecosystem—combining academic excellence, industry demand, and government vision—creates a launchpad for robotics pioneers who can solve India's most complex urban problems. As Mumbai evolves from "City of Dreams" to "City of Automation," the Robotics Engineer will become indispensable to its identity. This dissertation thus concludes that the future belongs not just to those who build robots, but to those who choose Mumbai as their platform for robotic revolution.</w:t>
      </w:r>
    </w:p>
    <w:p>
      <w:pPr>
        <w:pStyle w:val="BodyText"/>
      </w:pPr>
      <w:r>
        <w:rPr>
          <w:iCs/>
          <w:i/>
        </w:rPr>
        <w:t xml:space="preserve">This Dissertation has been submitted in partial fulfillment of academic requirements for Master's in Robotics Engineering at IIT Bombay, Mumbai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Robotics Engineer in India Mumbai</dc:title>
  <dc:creator/>
  <dc:language>en</dc:language>
  <cp:keywords/>
  <dcterms:created xsi:type="dcterms:W3CDTF">2026-07-13T06:45:27Z</dcterms:created>
  <dcterms:modified xsi:type="dcterms:W3CDTF">2026-07-13T06:45:27Z</dcterms:modified>
</cp:coreProperties>
</file>

<file path=docProps/custom.xml><?xml version="1.0" encoding="utf-8"?>
<Properties xmlns="http://schemas.openxmlformats.org/officeDocument/2006/custom-properties" xmlns:vt="http://schemas.openxmlformats.org/officeDocument/2006/docPropsVTypes"/>
</file>