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8d6a6661aa1ab895dfdd9ab2d02c2435a67e23a"/>
    <w:p>
      <w:pPr>
        <w:pStyle w:val="Heading1"/>
      </w:pPr>
      <w:r>
        <w:t xml:space="preserve">Dissertation: The Critical Role of the Robotics Engineer in Catalyzing Technological Innovation within Iran Tehran</w:t>
      </w:r>
    </w:p>
    <w:p>
      <w:pPr>
        <w:pStyle w:val="FirstParagraph"/>
      </w:pPr>
      <w:r>
        <w:rPr>
          <w:bCs/>
          <w:b/>
        </w:rPr>
        <w:t xml:space="preserve">Abstract:</w:t>
      </w:r>
      <w:r>
        <w:t xml:space="preserve"> </w:t>
      </w:r>
      <w:r>
        <w:t xml:space="preserve">This Dissertation examines the evolving landscape of robotics engineering as a strategic driver for economic diversification and technological advancement within Iran, with a specific focus on Tehran, the nation's intellectual and industrial hub. It argues that cultivating skilled Robotics Engineers is not merely an academic pursuit but a national imperative for Tehran to position itself as a leader in regional innovation. The research analyzes current educational pipelines, industry demands, infrastructure limitations, and policy frameworks essential for nurturing this critical profession in the Iranian context.</w:t>
      </w:r>
    </w:p>
    <w:bookmarkStart w:id="20" w:name="X572947dc7cad22a545cf965d507122c0bcf7f9f"/>
    <w:p>
      <w:pPr>
        <w:pStyle w:val="Heading2"/>
      </w:pPr>
      <w:r>
        <w:t xml:space="preserve">Introduction: Tehran's Technological Aspiration</w:t>
      </w:r>
    </w:p>
    <w:p>
      <w:pPr>
        <w:pStyle w:val="FirstParagraph"/>
      </w:pPr>
      <w:r>
        <w:t xml:space="preserve">Tehran, as the political, economic, and academic capital of Iran (Iran Tehran), faces significant pressure to transition from resource-dependent growth towards a knowledge-based economy. The Fourth Industrial Revolution, centered on automation and intelligent systems, presents both a challenge and an unprecedented opportunity. This Dissertation contends that the development of a robust Robotics Engineering sector is central to this transition. A qualified</w:t>
      </w:r>
      <w:r>
        <w:t xml:space="preserve"> </w:t>
      </w:r>
      <w:r>
        <w:rPr>
          <w:iCs/>
          <w:i/>
        </w:rPr>
        <w:t xml:space="preserve">Robotics Engineer</w:t>
      </w:r>
      <w:r>
        <w:t xml:space="preserve"> </w:t>
      </w:r>
      <w:r>
        <w:t xml:space="preserve">in Iran Tehran is not merely a technician but a key architect of future industries – from precision manufacturing and advanced healthcare to sustainable agriculture and intelligent urban management within the metropolis itself.</w:t>
      </w:r>
    </w:p>
    <w:bookmarkEnd w:id="20"/>
    <w:bookmarkStart w:id="21" w:name="Xb69911a21d39c1f03a5a08e1978ca9d38714552"/>
    <w:p>
      <w:pPr>
        <w:pStyle w:val="Heading2"/>
      </w:pPr>
      <w:r>
        <w:t xml:space="preserve">Literature Review: Global Context &amp; Local Imperatives</w:t>
      </w:r>
    </w:p>
    <w:p>
      <w:pPr>
        <w:pStyle w:val="FirstParagraph"/>
      </w:pPr>
      <w:r>
        <w:t xml:space="preserve">Global literature underscores robotics as a cornerstone of economic competitiveness (e.g., OECD reports, IEEE studies). However, this Dissertation emphasizes the unique constraints and opportunities within Iran Tehran. Unlike many Western hubs, Iranian Robotics Engineers operate within a complex environment of international sanctions affecting access to cutting-edge hardware components and software licenses. Furthermore, Iran's strong foundation in engineering education at institutions like Sharif University of Technology (SUT) and Iran University of Science and Technology (UST), located prominently in Tehran, provides a crucial talent pool. This Dissertation critically evaluates how these local strengths can be leveraged despite external pressures, focusing on indigenous innovation and adaptation – the core skillset demanded of the modern</w:t>
      </w:r>
      <w:r>
        <w:t xml:space="preserve"> </w:t>
      </w:r>
      <w:r>
        <w:rPr>
          <w:iCs/>
          <w:i/>
        </w:rPr>
        <w:t xml:space="preserve">Robotics Engineer</w:t>
      </w:r>
      <w:r>
        <w:t xml:space="preserve"> </w:t>
      </w:r>
      <w:r>
        <w:t xml:space="preserve">in Iran Tehran.</w:t>
      </w:r>
    </w:p>
    <w:bookmarkEnd w:id="21"/>
    <w:bookmarkStart w:id="22" w:name="Xb8167c92009109462ba422835b6306c513938ec"/>
    <w:p>
      <w:pPr>
        <w:pStyle w:val="Heading2"/>
      </w:pPr>
      <w:r>
        <w:t xml:space="preserve">The Evolving Role of the Robotics Engineer in Iran Tehran</w:t>
      </w:r>
    </w:p>
    <w:p>
      <w:pPr>
        <w:pStyle w:val="FirstParagraph"/>
      </w:pPr>
      <w:r>
        <w:t xml:space="preserve">The responsibilities of a Robotics Engineer in Iran Tehran extend far beyond programming industrial arms. This Dissertation details a multifaceted role:</w:t>
      </w:r>
    </w:p>
    <w:p>
      <w:pPr>
        <w:numPr>
          <w:ilvl w:val="0"/>
          <w:numId w:val="1001"/>
        </w:numPr>
        <w:pStyle w:val="Compact"/>
      </w:pPr>
      <w:r>
        <w:rPr>
          <w:bCs/>
          <w:b/>
        </w:rPr>
        <w:t xml:space="preserve">Localized Solution Design:</w:t>
      </w:r>
      <w:r>
        <w:t xml:space="preserve"> </w:t>
      </w:r>
      <w:r>
        <w:t xml:space="preserve">Developing cost-effective, maintenance-friendly robotics for Tehran's specific needs – e.g., automated systems for water management in arid conditions, precision agriculture robots for peri-urban farms supplying the city, or assistive devices tailored to local healthcare challenges.</w:t>
      </w:r>
    </w:p>
    <w:p>
      <w:pPr>
        <w:numPr>
          <w:ilvl w:val="0"/>
          <w:numId w:val="1001"/>
        </w:numPr>
        <w:pStyle w:val="Compact"/>
      </w:pPr>
      <w:r>
        <w:rPr>
          <w:bCs/>
          <w:b/>
        </w:rPr>
        <w:t xml:space="preserve">Integration &amp; Adaptation:</w:t>
      </w:r>
      <w:r>
        <w:t xml:space="preserve"> </w:t>
      </w:r>
      <w:r>
        <w:t xml:space="preserve">Adapting open-source platforms and locally sourced components due to import restrictions, requiring deep system-level understanding – a critical skill for any Robotics Engineer operating within Iran Tehran's constraints.</w:t>
      </w:r>
    </w:p>
    <w:p>
      <w:pPr>
        <w:numPr>
          <w:ilvl w:val="0"/>
          <w:numId w:val="1001"/>
        </w:numPr>
        <w:pStyle w:val="Compact"/>
      </w:pPr>
      <w:r>
        <w:rPr>
          <w:bCs/>
          <w:b/>
        </w:rPr>
        <w:t xml:space="preserve">Interdisciplinary Collaboration:</w:t>
      </w:r>
      <w:r>
        <w:t xml:space="preserve"> </w:t>
      </w:r>
      <w:r>
        <w:t xml:space="preserve">Working closely with AI specialists, mechanical engineers, and domain experts (e.g., in manufacturing or healthcare) within Tehran's burgeoning tech ecosystem to deploy integrated solutions.</w:t>
      </w:r>
    </w:p>
    <w:p>
      <w:pPr>
        <w:numPr>
          <w:ilvl w:val="0"/>
          <w:numId w:val="1001"/>
        </w:numPr>
        <w:pStyle w:val="Compact"/>
      </w:pPr>
      <w:r>
        <w:rPr>
          <w:bCs/>
          <w:b/>
        </w:rPr>
        <w:t xml:space="preserve">Education &amp; Knowledge Transfer:</w:t>
      </w:r>
      <w:r>
        <w:t xml:space="preserve"> </w:t>
      </w:r>
      <w:r>
        <w:t xml:space="preserve">Contributing to the development of specialized curricula at Tehran universities to train the next generation of Robotics Engineers, addressing the current gap between academic theory and practical industry needs.</w:t>
      </w:r>
    </w:p>
    <w:bookmarkEnd w:id="22"/>
    <w:bookmarkStart w:id="23" w:name="X78208bdfe3a8bc868206b99ec172a5a8771e576"/>
    <w:p>
      <w:pPr>
        <w:pStyle w:val="Heading2"/>
      </w:pPr>
      <w:r>
        <w:t xml:space="preserve">Challenges and Strategic Imperatives for Iran Tehran</w:t>
      </w:r>
    </w:p>
    <w:p>
      <w:pPr>
        <w:pStyle w:val="FirstParagraph"/>
      </w:pPr>
      <w:r>
        <w:t xml:space="preserve">This Dissertation identifies key hurdles facing the Robotics Engineer profession in Iran Tehran:</w:t>
      </w:r>
    </w:p>
    <w:p>
      <w:pPr>
        <w:numPr>
          <w:ilvl w:val="0"/>
          <w:numId w:val="1002"/>
        </w:numPr>
        <w:pStyle w:val="Compact"/>
      </w:pPr>
      <w:r>
        <w:rPr>
          <w:bCs/>
          <w:b/>
        </w:rPr>
        <w:t xml:space="preserve">Resource Constraints:</w:t>
      </w:r>
      <w:r>
        <w:t xml:space="preserve"> </w:t>
      </w:r>
      <w:r>
        <w:t xml:space="preserve">Limited access to high-end sensors, actuators, and simulation software due to sanctions necessitates significant innovation from the Robotics Engineer.</w:t>
      </w:r>
    </w:p>
    <w:p>
      <w:pPr>
        <w:numPr>
          <w:ilvl w:val="0"/>
          <w:numId w:val="1002"/>
        </w:numPr>
        <w:pStyle w:val="Compact"/>
      </w:pPr>
      <w:r>
        <w:rPr>
          <w:bCs/>
          <w:b/>
        </w:rPr>
        <w:t xml:space="preserve">Educational Mismatch:</w:t>
      </w:r>
      <w:r>
        <w:t xml:space="preserve"> </w:t>
      </w:r>
      <w:r>
        <w:t xml:space="preserve">Existing engineering programs often lack specialized robotics tracks with sufficient practical, hardware-focused labs accessible within Tehran.</w:t>
      </w:r>
    </w:p>
    <w:p>
      <w:pPr>
        <w:numPr>
          <w:ilvl w:val="0"/>
          <w:numId w:val="1002"/>
        </w:numPr>
        <w:pStyle w:val="Compact"/>
      </w:pPr>
      <w:r>
        <w:rPr>
          <w:bCs/>
          <w:b/>
        </w:rPr>
        <w:t xml:space="preserve">Industry Adoption Gap:</w:t>
      </w:r>
      <w:r>
        <w:t xml:space="preserve"> </w:t>
      </w:r>
      <w:r>
        <w:t xml:space="preserve">While Tehran hosts startups and research centers (e.g., at the Royan Institute or Techno Park), widespread adoption of robotics in traditional sectors (like automotive assembly or textiles) lags behind global leaders.</w:t>
      </w:r>
    </w:p>
    <w:p>
      <w:pPr>
        <w:pStyle w:val="FirstParagraph"/>
      </w:pPr>
      <w:r>
        <w:t xml:space="preserve">The Dissertation proposes strategic imperatives: establishing state-supported robotics innovation hubs within Tehran, fostering stronger university-industry partnerships for applied R&amp;D, and developing national standards for robotics safety and interoperability. Crucially, it argues that overcoming these challenges requires a concerted effort to elevate the status of the Robotics Engineer within Iran Tehran's technological narrative.</w:t>
      </w:r>
    </w:p>
    <w:bookmarkEnd w:id="23"/>
    <w:bookmarkStart w:id="24" w:name="conclusion-a-pathway-to-leadership"/>
    <w:p>
      <w:pPr>
        <w:pStyle w:val="Heading2"/>
      </w:pPr>
      <w:r>
        <w:t xml:space="preserve">Conclusion: A Pathway to Leadership</w:t>
      </w:r>
    </w:p>
    <w:p>
      <w:pPr>
        <w:pStyle w:val="FirstParagraph"/>
      </w:pPr>
      <w:r>
        <w:t xml:space="preserve">This Dissertation concludes that the future prosperity of Iran Tehran is intrinsically linked to its ability to cultivate and deploy exceptional</w:t>
      </w:r>
      <w:r>
        <w:t xml:space="preserve"> </w:t>
      </w:r>
      <w:r>
        <w:rPr>
          <w:iCs/>
          <w:i/>
        </w:rPr>
        <w:t xml:space="preserve">Robotics Engineers</w:t>
      </w:r>
      <w:r>
        <w:t xml:space="preserve">. The path forward demands more than just technical skill; it requires fostering a mindset of adaptive innovation within Tehran's unique socio-economic and regulatory environment. Investment in specialized education, targeted R&amp;D funding for indigenous robotics solutions, and supportive policies that incentivize industrial adoption are not optional but essential investments.</w:t>
      </w:r>
    </w:p>
    <w:p>
      <w:pPr>
        <w:pStyle w:val="BodyText"/>
      </w:pPr>
      <w:r>
        <w:t xml:space="preserve">As Iran Tehran seeks to redefine its place on the global technological map, the work of the Robotics Engineer becomes indispensable. They are the artisans building the intelligent systems that will manage Tehran's complex infrastructure, drive its manufacturing efficiency, and enhance its citizens' quality of life. This Dissertation asserts that recognizing and empowering these professionals – providing them with access to necessary resources and a clear career trajectory within Iran Tehran's ecosystem – is fundamental to securing a resilient, innovative, and self-sufficient technological future for the nation. The success of this endeavor will define not just the capabilities of Robotics Engineers in Iran Tehran, but the very trajectory of Iran's economic evolution.</w:t>
      </w:r>
    </w:p>
    <w:p>
      <w:pPr>
        <w:pStyle w:val="BodyText"/>
      </w:pPr>
      <w:r>
        <w:rPr>
          <w:iCs/>
          <w:i/>
        </w:rPr>
        <w:t xml:space="preserve">This Dissertation represents a call to action for policymakers, academia (particularly within Iran Tehran), and industry leaders to prioritize robotics engineering as a strategic pillar for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Iran Tehran</dc:title>
  <dc:creator/>
  <dc:language>en</dc:language>
  <cp:keywords/>
  <dcterms:created xsi:type="dcterms:W3CDTF">2026-04-24T04:08:00Z</dcterms:created>
  <dcterms:modified xsi:type="dcterms:W3CDTF">2026-04-24T04:08:00Z</dcterms:modified>
</cp:coreProperties>
</file>

<file path=docProps/custom.xml><?xml version="1.0" encoding="utf-8"?>
<Properties xmlns="http://schemas.openxmlformats.org/officeDocument/2006/custom-properties" xmlns:vt="http://schemas.openxmlformats.org/officeDocument/2006/docPropsVTypes"/>
</file>