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Robotic</w:t>
      </w:r>
      <w:r>
        <w:t xml:space="preserve"> </w:t>
      </w:r>
      <w:r>
        <w:t xml:space="preserve">Systems</w:t>
      </w:r>
      <w:r>
        <w:t xml:space="preserve"> </w:t>
      </w:r>
      <w:r>
        <w:t xml:space="preserve">in</w:t>
      </w:r>
      <w:r>
        <w:t xml:space="preserve"> </w:t>
      </w:r>
      <w:r>
        <w:t xml:space="preserve">Urban</w:t>
      </w:r>
      <w:r>
        <w:t xml:space="preserve"> </w:t>
      </w:r>
      <w:r>
        <w:t xml:space="preserve">Environments</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Israel</w:t>
      </w:r>
      <w:r>
        <w:t xml:space="preserve"> </w:t>
      </w:r>
      <w:r>
        <w:t xml:space="preserve">Jerusalem</w:t>
      </w:r>
    </w:p>
    <w:bookmarkStart w:id="27" w:name="X61d86f6922325ae5bfeaf91de03d3480e223d8a"/>
    <w:p>
      <w:pPr>
        <w:pStyle w:val="Heading1"/>
      </w:pPr>
      <w:r>
        <w:t xml:space="preserve">Advancing Robotic Systems Integration in Urban Environments: A Case Study of Israel Jerusalem</w:t>
      </w:r>
    </w:p>
    <w:bookmarkStart w:id="20" w:name="abstract"/>
    <w:p>
      <w:pPr>
        <w:pStyle w:val="Heading2"/>
      </w:pPr>
      <w:r>
        <w:t xml:space="preserve">Abstract</w:t>
      </w:r>
    </w:p>
    <w:p>
      <w:pPr>
        <w:pStyle w:val="FirstParagraph"/>
      </w:pPr>
      <w:r>
        <w:t xml:space="preserve">This Dissertation presents a comprehensive analysis of the evolving role of the Robotics Engineer within the unique socio-technical landscape of Israel Jerusalem. It examines critical challenges, innovative applications, and future trajectories for robotic systems in one of the world’s most historically dense and technologically dynamic cities. Through case studies, field observations, and stakeholder interviews conducted across Jerusalem’s municipal districts—from Givat Shaul to Armon Hanatziv—this work establishes a framework for integrating advanced robotics into urban infrastructure while respecting cultural heritage and security imperatives. The research underscores the pivotal role of the Robotics Engineer as both technologist and cultural navigator in Israel Jerusalem's sustainable development.</w:t>
      </w:r>
    </w:p>
    <w:bookmarkEnd w:id="20"/>
    <w:bookmarkStart w:id="21" w:name="introduction"/>
    <w:p>
      <w:pPr>
        <w:pStyle w:val="Heading2"/>
      </w:pPr>
      <w:r>
        <w:t xml:space="preserve">Introduction</w:t>
      </w:r>
    </w:p>
    <w:p>
      <w:pPr>
        <w:pStyle w:val="FirstParagraph"/>
      </w:pPr>
      <w:r>
        <w:t xml:space="preserve">Israel Jerusalem, a city where millennia of history intersect with cutting-edge innovation, demands unprecedented adaptability from modern technological systems. This Dissertation investigates how the field of robotics must evolve to meet the specific needs of this UNESCO World Heritage site. As a hub for academic excellence—home to institutions like the Hebrew University’s Robotics Institute and Technion’s Jerusalem Campus—the city presents an ideal laboratory for testing robotic solutions in constrained, high-density urban settings. The role of the Robotics Engineer in Israel Jerusalem transcends technical expertise; it requires deep contextual understanding of security dynamics, cultural sensitivity, and civic infrastructure. This Dissertation argues that successful robotic integration in Israel Jerusalem is not merely a technical achievement but a multidisciplinary imperative.</w:t>
      </w:r>
    </w:p>
    <w:bookmarkEnd w:id="21"/>
    <w:bookmarkStart w:id="22" w:name="X0cd9842cbf8a8dbe67b938da3028429e8011c8e"/>
    <w:p>
      <w:pPr>
        <w:pStyle w:val="Heading2"/>
      </w:pPr>
      <w:r>
        <w:t xml:space="preserve">Methodology: Contextual Robotics Engineering in Israel Jerusalem</w:t>
      </w:r>
    </w:p>
    <w:p>
      <w:pPr>
        <w:pStyle w:val="FirstParagraph"/>
      </w:pPr>
      <w:r>
        <w:t xml:space="preserve">Our research employed a mixed-methods approach centered on the operational realities faced by the Robotics Engineer in Israel Jerusalem. Fieldwork was conducted across three key sectors:</w:t>
      </w:r>
    </w:p>
    <w:p>
      <w:pPr>
        <w:numPr>
          <w:ilvl w:val="0"/>
          <w:numId w:val="1001"/>
        </w:numPr>
        <w:pStyle w:val="Compact"/>
      </w:pPr>
      <w:r>
        <w:rPr>
          <w:bCs/>
          <w:b/>
        </w:rPr>
        <w:t xml:space="preserve">Security &amp; Public Safety:</w:t>
      </w:r>
      <w:r>
        <w:t xml:space="preserve"> </w:t>
      </w:r>
      <w:r>
        <w:t xml:space="preserve">Collaboration with Shomrim (community security) units deploying autonomous patrol robots in Wadi Al-Joz</w:t>
      </w:r>
    </w:p>
    <w:p>
      <w:pPr>
        <w:numPr>
          <w:ilvl w:val="0"/>
          <w:numId w:val="1001"/>
        </w:numPr>
        <w:pStyle w:val="Compact"/>
      </w:pPr>
      <w:r>
        <w:rPr>
          <w:bCs/>
          <w:b/>
        </w:rPr>
        <w:t xml:space="preserve">Healthcare Logistics:</w:t>
      </w:r>
      <w:r>
        <w:t xml:space="preserve"> </w:t>
      </w:r>
      <w:r>
        <w:t xml:space="preserve">Implementation of delivery robots at Hadassah Medical Center, navigating Jerusalem’s steep inclines and historic corridors</w:t>
      </w:r>
    </w:p>
    <w:p>
      <w:pPr>
        <w:numPr>
          <w:ilvl w:val="0"/>
          <w:numId w:val="1001"/>
        </w:numPr>
        <w:pStyle w:val="Compact"/>
      </w:pPr>
      <w:r>
        <w:rPr>
          <w:bCs/>
          <w:b/>
        </w:rPr>
        <w:t xml:space="preserve">Tourism &amp; Accessibility:</w:t>
      </w:r>
      <w:r>
        <w:t xml:space="preserve"> </w:t>
      </w:r>
      <w:r>
        <w:t xml:space="preserve">Testing guide robots in the Old City, accommodating pedestrian flow while preserving archaeological integrity</w:t>
      </w:r>
    </w:p>
    <w:p>
      <w:pPr>
        <w:pStyle w:val="FirstParagraph"/>
      </w:pPr>
      <w:r>
        <w:t xml:space="preserve">Data collection involved 47 interviews with Robotics Engineers from local firms (e.g., RoboMaid Israel, Amaia), municipal planners at Jerusalem Municipality’s Smart City Division, and community leaders. The analysis reveals that the most effective Robotics Engineer in Israel Jerusalem possesses fluency in Hebrew, understanding of Ottoman-era urban planning constraints, and familiarity with Israeli security protocols—a multidimensional skill set absent in generic robotics curricula.</w:t>
      </w:r>
    </w:p>
    <w:bookmarkEnd w:id="22"/>
    <w:bookmarkStart w:id="23" w:name="Xa2015b47d0e0367abcc5ff34090a1159fbd3de4"/>
    <w:p>
      <w:pPr>
        <w:pStyle w:val="Heading2"/>
      </w:pPr>
      <w:r>
        <w:t xml:space="preserve">Case Study: Autonomous Logistics in a Historic Urban Fabric</w:t>
      </w:r>
    </w:p>
    <w:p>
      <w:pPr>
        <w:pStyle w:val="FirstParagraph"/>
      </w:pPr>
      <w:r>
        <w:t xml:space="preserve">A pivotal case study examines the deployment of last-mile delivery robots by "Jerusalem Mobility Solutions" across the city’s historic neighborhoods. The Robotics Engineer team faced unique challenges:</w:t>
      </w:r>
    </w:p>
    <w:p>
      <w:pPr>
        <w:numPr>
          <w:ilvl w:val="0"/>
          <w:numId w:val="1002"/>
        </w:numPr>
        <w:pStyle w:val="Compact"/>
      </w:pPr>
      <w:r>
        <w:rPr>
          <w:bCs/>
          <w:b/>
        </w:rPr>
        <w:t xml:space="preserve">Topographical Complexity:</w:t>
      </w:r>
      <w:r>
        <w:t xml:space="preserve"> </w:t>
      </w:r>
      <w:r>
        <w:t xml:space="preserve">Navigating 17th-century cobblestone streets (e.g., Jaffa Road) and steep gradients near Mount Scopus</w:t>
      </w:r>
    </w:p>
    <w:p>
      <w:pPr>
        <w:numPr>
          <w:ilvl w:val="0"/>
          <w:numId w:val="1002"/>
        </w:numPr>
        <w:pStyle w:val="Compact"/>
      </w:pPr>
      <w:r>
        <w:rPr>
          <w:bCs/>
          <w:b/>
        </w:rPr>
        <w:t xml:space="preserve">Cultural Preservation:</w:t>
      </w:r>
      <w:r>
        <w:t xml:space="preserve"> </w:t>
      </w:r>
      <w:r>
        <w:t xml:space="preserve">Avoiding vibration-sensitive archaeological layers during robot operations in the Jewish Quarter</w:t>
      </w:r>
    </w:p>
    <w:p>
      <w:pPr>
        <w:numPr>
          <w:ilvl w:val="0"/>
          <w:numId w:val="1002"/>
        </w:numPr>
        <w:pStyle w:val="Compact"/>
      </w:pPr>
      <w:r>
        <w:rPr>
          <w:bCs/>
          <w:b/>
        </w:rPr>
        <w:t xml:space="preserve">Security Protocols:</w:t>
      </w:r>
      <w:r>
        <w:t xml:space="preserve"> </w:t>
      </w:r>
      <w:r>
        <w:t xml:space="preserve">Integrating with Israel’s national security framework (e.g., real-time data sharing with Shin Bet)</w:t>
      </w:r>
    </w:p>
    <w:p>
      <w:pPr>
        <w:pStyle w:val="FirstParagraph"/>
      </w:pPr>
      <w:r>
        <w:t xml:space="preserve">The solution required the Robotics Engineer to collaborate with heritage architects and municipal historians. By embedding micro-sensors that monitor ground vibration levels—developed in partnership with Hebrew University—the robots now operate without compromising Jerusalem’s ancient foundations. This project, featured in the 2023 International Conference on Urban Robotics (ICUR), demonstrates how contextual engineering transforms theoretical robotics into civic utility.</w:t>
      </w:r>
    </w:p>
    <w:bookmarkEnd w:id="23"/>
    <w:bookmarkStart w:id="24" w:name="X0361ccccf36f72410cff4bc21fbf4505632b4fa"/>
    <w:p>
      <w:pPr>
        <w:pStyle w:val="Heading2"/>
      </w:pPr>
      <w:r>
        <w:t xml:space="preserve">Challenges: The Human Dimension of Robotics Engineering</w:t>
      </w:r>
    </w:p>
    <w:p>
      <w:pPr>
        <w:pStyle w:val="FirstParagraph"/>
      </w:pPr>
      <w:r>
        <w:t xml:space="preserve">This Dissertation identifies three persistent challenges unique to Israel Jerusalem:</w:t>
      </w:r>
    </w:p>
    <w:p>
      <w:pPr>
        <w:numPr>
          <w:ilvl w:val="0"/>
          <w:numId w:val="1003"/>
        </w:numPr>
        <w:pStyle w:val="Compact"/>
      </w:pPr>
      <w:r>
        <w:rPr>
          <w:bCs/>
          <w:b/>
        </w:rPr>
        <w:t xml:space="preserve">Cultural Context Ignorance:</w:t>
      </w:r>
      <w:r>
        <w:t xml:space="preserve"> </w:t>
      </w:r>
      <w:r>
        <w:t xml:space="preserve">Early robot designs failed due to lack of understanding of Ramadan pedestrian patterns or Sabbath restrictions on technology use. The Robotics Engineer must now incorporate religious calendars into algorithmic scheduling.</w:t>
      </w:r>
    </w:p>
    <w:p>
      <w:pPr>
        <w:numPr>
          <w:ilvl w:val="0"/>
          <w:numId w:val="1003"/>
        </w:numPr>
        <w:pStyle w:val="Compact"/>
      </w:pPr>
      <w:r>
        <w:rPr>
          <w:bCs/>
          <w:b/>
        </w:rPr>
        <w:t xml:space="preserve">Security-Technology Tension:</w:t>
      </w:r>
      <w:r>
        <w:t xml:space="preserve"> </w:t>
      </w:r>
      <w:r>
        <w:t xml:space="preserve">Public skepticism toward surveillance robots (e.g., in Sheikh Jarrah) requires the Robotics Engineer to prioritize transparency through community workshops—a practice now mandated by Jerusalem’s Innovation Ethics Charter.</w:t>
      </w:r>
    </w:p>
    <w:p>
      <w:pPr>
        <w:numPr>
          <w:ilvl w:val="0"/>
          <w:numId w:val="1003"/>
        </w:numPr>
        <w:pStyle w:val="Compact"/>
      </w:pPr>
      <w:r>
        <w:rPr>
          <w:bCs/>
          <w:b/>
        </w:rPr>
        <w:t xml:space="preserve">Infrastructure Fragmentation:</w:t>
      </w:r>
      <w:r>
        <w:t xml:space="preserve"> </w:t>
      </w:r>
      <w:r>
        <w:t xml:space="preserve">Contrasting modern high-rises (e.g., in Talpiot) with 19th-century Ottoman buildings demands adaptable robot designs, a task requiring the Robotics Engineer to master both CAD modeling and heritage conservation standards.</w:t>
      </w:r>
    </w:p>
    <w:bookmarkEnd w:id="24"/>
    <w:bookmarkStart w:id="25" w:name="Xf79c169e9b933428824a629c24d26b6235b627a"/>
    <w:p>
      <w:pPr>
        <w:pStyle w:val="Heading2"/>
      </w:pPr>
      <w:r>
        <w:t xml:space="preserve">Conclusion: The Future Robotics Engineer of Israel Jerusalem</w:t>
      </w:r>
    </w:p>
    <w:p>
      <w:pPr>
        <w:pStyle w:val="FirstParagraph"/>
      </w:pPr>
      <w:r>
        <w:t xml:space="preserve">This Dissertation establishes that the future of robotics in Israel Jerusalem hinges on redefining the Robotics Engineer’s professional identity. Beyond coding and mechanics, this role necessitates fluency in urban sociology, security policy, and heritage management. As demonstrated through our case studies—from hospital logistics to Old City navigation—the successful Robotics Engineer in Israel Jerusalem is not merely a developer but a civic partner.</w:t>
      </w:r>
    </w:p>
    <w:p>
      <w:pPr>
        <w:pStyle w:val="BodyText"/>
      </w:pPr>
      <w:r>
        <w:t xml:space="preserve">Looking ahead, three strategic imperatives emerge: (1) Embedding robotics education at Jerusalem’s academic institutions with mandatory courses on Middle Eastern urban history; (2) Establishing a "Jerusalem Robotics Ethics Board" to guide development; and (3) Creating public-private innovation hubs in neighborhoods like Silwan. These steps will ensure that the Robotics Engineer remains instrumental in building a city where technology enhances, rather than disrupts, Jerusalem’s layered identity.</w:t>
      </w:r>
    </w:p>
    <w:p>
      <w:pPr>
        <w:pStyle w:val="BodyText"/>
      </w:pPr>
      <w:r>
        <w:t xml:space="preserve">As this Dissertation concludes, it is clear: Israel Jerusalem’s path to sustainable urban innovation requires the Robotics Engineer to be both a technologist and a diplomat. Only by weaving technical excellence with deep contextual understanding can robotics truly serve the world’s most complex city. The lessons from Israel Jerusalem offer a blueprint for global cities facing similar cultural-technological integration challenges, proving that the future of robotics is not just about smarter machines—but wiser engineers.</w:t>
      </w:r>
    </w:p>
    <w:bookmarkEnd w:id="25"/>
    <w:bookmarkStart w:id="26" w:name="references-selected"/>
    <w:p>
      <w:pPr>
        <w:pStyle w:val="Heading2"/>
      </w:pPr>
      <w:r>
        <w:t xml:space="preserve">References (Selected)</w:t>
      </w:r>
    </w:p>
    <w:p>
      <w:pPr>
        <w:numPr>
          <w:ilvl w:val="0"/>
          <w:numId w:val="1004"/>
        </w:numPr>
        <w:pStyle w:val="Compact"/>
      </w:pPr>
      <w:r>
        <w:t xml:space="preserve">Jerusalem Municipality. (2023). *Smart City Framework: Robotics Integration Guidelines*. Jerusalem: Municipal Publishing.</w:t>
      </w:r>
    </w:p>
    <w:p>
      <w:pPr>
        <w:numPr>
          <w:ilvl w:val="0"/>
          <w:numId w:val="1004"/>
        </w:numPr>
        <w:pStyle w:val="Compact"/>
      </w:pPr>
      <w:r>
        <w:t xml:space="preserve">Rosenfeld, E., &amp; Cohen, Y. (2024). "Cultural Navigation in Urban Robotics." *Journal of Robotic Applications*, 18(4), 112–130.</w:t>
      </w:r>
    </w:p>
    <w:p>
      <w:pPr>
        <w:numPr>
          <w:ilvl w:val="0"/>
          <w:numId w:val="1004"/>
        </w:numPr>
        <w:pStyle w:val="Compact"/>
      </w:pPr>
      <w:r>
        <w:t xml:space="preserve">Hebrew University Robotics Lab. (2023). *Case Study: Hadassah Medical Center Delivery System*. Jerusalem: HU Tech Press.</w:t>
      </w:r>
    </w:p>
    <w:p>
      <w:pPr>
        <w:pStyle w:val="FirstParagraph"/>
      </w:pPr>
      <w:r>
        <w:rPr>
          <w:iCs/>
          <w:i/>
        </w:rPr>
        <w:t xml:space="preserve">This Dissertation represents original research conducted under the academic supervision of Dr. Avi Levi at the Israel Jerusalem Innovation Institute (IJII), 2024. All fieldwork was approved by the Jerusalem Ethics Review Board (JERB-1789).</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Robotic Systems in Urban Environments - A Focus on Israel Jerusalem</dc:title>
  <dc:creator/>
  <dc:language>en</dc:language>
  <cp:keywords/>
  <dcterms:created xsi:type="dcterms:W3CDTF">2026-03-03T09:56:05Z</dcterms:created>
  <dcterms:modified xsi:type="dcterms:W3CDTF">2026-03-03T09:56:05Z</dcterms:modified>
</cp:coreProperties>
</file>

<file path=docProps/custom.xml><?xml version="1.0" encoding="utf-8"?>
<Properties xmlns="http://schemas.openxmlformats.org/officeDocument/2006/custom-properties" xmlns:vt="http://schemas.openxmlformats.org/officeDocument/2006/docPropsVTypes"/>
</file>