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bookmarkStart w:id="25" w:name="X3ec2c5f6f6268351cc815b0ef0e81a681d61057"/>
    <w:p>
      <w:pPr>
        <w:pStyle w:val="Heading1"/>
      </w:pPr>
      <w:r>
        <w:t xml:space="preserve">Dissertation on the Critical Role of Robotics Engineers in Advancing Industrial and Social Innovation within Japan Osaka</w:t>
      </w:r>
    </w:p>
    <w:p>
      <w:pPr>
        <w:pStyle w:val="FirstParagraph"/>
      </w:pPr>
      <w:r>
        <w:t xml:space="preserve">This dissertation examines the indispensable contribution of the</w:t>
      </w:r>
      <w:r>
        <w:t xml:space="preserve"> </w:t>
      </w:r>
      <w:r>
        <w:rPr>
          <w:bCs/>
          <w:b/>
        </w:rPr>
        <w:t xml:space="preserve">Robotics Engineer</w:t>
      </w:r>
      <w:r>
        <w:t xml:space="preserve"> </w:t>
      </w:r>
      <w:r>
        <w:t xml:space="preserve">within the dynamic technological landscape of</w:t>
      </w:r>
      <w:r>
        <w:t xml:space="preserve"> </w:t>
      </w:r>
      <w:r>
        <w:rPr>
          <w:bCs/>
          <w:b/>
        </w:rPr>
        <w:t xml:space="preserve">Japan Osaka</w:t>
      </w:r>
      <w:r>
        <w:t xml:space="preserve">. As a global hub for advanced manufacturing, automation, and smart city initiatives, Osaka presents a unique ecosystem where the expertise of Robotics Engineers is not merely valuable but fundamental to regional economic resilience and societal progress. This study synthesizes industry trends, academic research from local institutions, and workforce demands to underscore why the specialization of the Robotics Engineer is paramount in</w:t>
      </w:r>
      <w:r>
        <w:t xml:space="preserve"> </w:t>
      </w:r>
      <w:r>
        <w:rPr>
          <w:bCs/>
          <w:b/>
        </w:rPr>
        <w:t xml:space="preserve">Japan Osaka</w:t>
      </w:r>
      <w:r>
        <w:t xml:space="preserve">'s innovation trajectory.</w:t>
      </w:r>
    </w:p>
    <w:bookmarkStart w:id="20" w:name="X9332cecbbb11102e09b026e479ed2f6fd127a9b"/>
    <w:p>
      <w:pPr>
        <w:pStyle w:val="Heading2"/>
      </w:pPr>
      <w:r>
        <w:t xml:space="preserve">Osaka: The Strategic Epicenter for Robotics Innovation in Japan</w:t>
      </w:r>
    </w:p>
    <w:p>
      <w:pPr>
        <w:pStyle w:val="FirstParagraph"/>
      </w:pPr>
      <w:r>
        <w:rPr>
          <w:bCs/>
          <w:b/>
        </w:rPr>
        <w:t xml:space="preserve">Japan Osaka</w:t>
      </w:r>
      <w:r>
        <w:t xml:space="preserve">, situated within the Kansai Economic Region, transcends its historical role as a commercial center to become a pivotal node in Japan's national robotics strategy. The city hosts major R&amp;D facilities of global leaders like FANUC, Yaskawa Electric, and Panasonic, alongside innovative startups fostered by institutions such as Osaka University and Kansai University. Crucially, Osaka's proximity to manufacturing clusters in the Keihanshin industrial zone enables rapid prototyping and deployment cycles. This concentration creates a fertile ground where the</w:t>
      </w:r>
      <w:r>
        <w:t xml:space="preserve"> </w:t>
      </w:r>
      <w:r>
        <w:rPr>
          <w:bCs/>
          <w:b/>
        </w:rPr>
        <w:t xml:space="preserve">Robotics Engineer</w:t>
      </w:r>
      <w:r>
        <w:t xml:space="preserve"> </w:t>
      </w:r>
      <w:r>
        <w:t xml:space="preserve">directly bridges theoretical innovation from academia with practical industrial solutions, driving efficiency in sectors ranging from automotive assembly to medical device manufacturing. The city’s proactive support through initiatives like Osaka Smart City Vision 2030 further elevates robotics as a cornerstone of its future identity.</w:t>
      </w:r>
    </w:p>
    <w:bookmarkEnd w:id="20"/>
    <w:bookmarkStart w:id="21" w:name="X3825ccc255b03cc4e7d26a9186ec81b4958a129"/>
    <w:p>
      <w:pPr>
        <w:pStyle w:val="Heading2"/>
      </w:pPr>
      <w:r>
        <w:t xml:space="preserve">The Multifaceted Role of the Robotics Engineer in Osaka's Context</w:t>
      </w:r>
    </w:p>
    <w:p>
      <w:pPr>
        <w:pStyle w:val="FirstParagraph"/>
      </w:pPr>
      <w:r>
        <w:t xml:space="preserve">Contrary to outdated perceptions, the modern</w:t>
      </w:r>
      <w:r>
        <w:t xml:space="preserve"> </w:t>
      </w:r>
      <w:r>
        <w:rPr>
          <w:bCs/>
          <w:b/>
        </w:rPr>
        <w:t xml:space="preserve">Robotics Engineer</w:t>
      </w:r>
      <w:r>
        <w:t xml:space="preserve"> </w:t>
      </w:r>
      <w:r>
        <w:t xml:space="preserve">in</w:t>
      </w:r>
      <w:r>
        <w:t xml:space="preserve"> </w:t>
      </w:r>
      <w:r>
        <w:rPr>
          <w:bCs/>
          <w:b/>
        </w:rPr>
        <w:t xml:space="preserve">Japan Osaka</w:t>
      </w:r>
      <w:r>
        <w:t xml:space="preserve"> </w:t>
      </w:r>
      <w:r>
        <w:t xml:space="preserve">is not confined to factory floor programming. Their role has evolved into a multidisciplinary nexus demanding expertise across mechanical design, sensor fusion, AI-driven decision-making, and human-robot collaboration (HRC). Within Osaka's specific socio-economic context—facing acute labor shortages due to demographic aging—the</w:t>
      </w:r>
      <w:r>
        <w:t xml:space="preserve"> </w:t>
      </w:r>
      <w:r>
        <w:rPr>
          <w:bCs/>
          <w:b/>
        </w:rPr>
        <w:t xml:space="preserve">Robotics Engineer</w:t>
      </w:r>
      <w:r>
        <w:t xml:space="preserve"> </w:t>
      </w:r>
      <w:r>
        <w:t xml:space="preserve">is instrumental in developing assistive robots for elderly care (e.g., exoskeletons for caregivers), logistics automation in Osaka's bustling port district, and precision agricultural robotics supporting regional food security. A 2023 report by the Osaka Prefectural Government highlighted that over 65% of robotics job postings in the region explicitly required skills in machine learning integration, reflecting the sector’s maturity beyond traditional industrial automation.</w:t>
      </w:r>
    </w:p>
    <w:bookmarkEnd w:id="21"/>
    <w:bookmarkStart w:id="22" w:name="X69c81ed204517bb8f994ab5848d3f4336a28590"/>
    <w:p>
      <w:pPr>
        <w:pStyle w:val="Heading2"/>
      </w:pPr>
      <w:r>
        <w:t xml:space="preserve">Workforce Development and Academic Alignment in Japan Osaka</w:t>
      </w:r>
    </w:p>
    <w:p>
      <w:pPr>
        <w:pStyle w:val="FirstParagraph"/>
      </w:pPr>
      <w:r>
        <w:t xml:space="preserve">The demand for specialized talent has catalyzed significant academic investment. Universities across</w:t>
      </w:r>
      <w:r>
        <w:t xml:space="preserve"> </w:t>
      </w:r>
      <w:r>
        <w:rPr>
          <w:bCs/>
          <w:b/>
        </w:rPr>
        <w:t xml:space="preserve">Japan Osaka</w:t>
      </w:r>
      <w:r>
        <w:t xml:space="preserve">, notably Osaka Institute of Technology and Ritsumeikan University, have launched dedicated robotics engineering programs with strong industry partnerships. These curricula emphasize not only technical rigor but also Japan’s unique cultural context—integrating principles of</w:t>
      </w:r>
      <w:r>
        <w:t xml:space="preserve"> </w:t>
      </w:r>
      <w:r>
        <w:rPr>
          <w:iCs/>
          <w:i/>
        </w:rPr>
        <w:t xml:space="preserve">kaizen</w:t>
      </w:r>
      <w:r>
        <w:t xml:space="preserve"> </w:t>
      </w:r>
      <w:r>
        <w:t xml:space="preserve">(continuous improvement) and</w:t>
      </w:r>
      <w:r>
        <w:t xml:space="preserve"> </w:t>
      </w:r>
      <w:r>
        <w:rPr>
          <w:iCs/>
          <w:i/>
        </w:rPr>
        <w:t xml:space="preserve">omotenashi</w:t>
      </w:r>
      <w:r>
        <w:t xml:space="preserve"> </w:t>
      </w:r>
      <w:r>
        <w:t xml:space="preserve">(selfless hospitality) into robot design. This ensures Osaka-trained Robotics Engineers develop solutions that align with local user expectations, such as robots exhibiting nuanced social cues for public service roles in the city’s tourism-heavy areas like Namba or Dotonbori. The close collaboration between academia and industry—evident in co-located innovation centers like the Osaka Robotics Innovation Center—ensures the</w:t>
      </w:r>
      <w:r>
        <w:t xml:space="preserve"> </w:t>
      </w:r>
      <w:r>
        <w:rPr>
          <w:bCs/>
          <w:b/>
        </w:rPr>
        <w:t xml:space="preserve">Robotics Engineer</w:t>
      </w:r>
      <w:r>
        <w:t xml:space="preserve"> </w:t>
      </w:r>
      <w:r>
        <w:t xml:space="preserve">graduates are immediately deployable, addressing a critical skills gap identified by 87% of local manufacturers in a recent JIMTOF survey.</w:t>
      </w:r>
    </w:p>
    <w:bookmarkEnd w:id="22"/>
    <w:bookmarkStart w:id="23" w:name="Xec8b3eb9466e7fad6f00005955f9ee1879df8ae"/>
    <w:p>
      <w:pPr>
        <w:pStyle w:val="Heading2"/>
      </w:pPr>
      <w:r>
        <w:t xml:space="preserve">Challenges and Future Trajectory: The Path Forward for Robotics Engineers in Osaka</w:t>
      </w:r>
    </w:p>
    <w:p>
      <w:pPr>
        <w:pStyle w:val="FirstParagraph"/>
      </w:pPr>
      <w:r>
        <w:t xml:space="preserve">Despite robust growth, the path for the</w:t>
      </w:r>
      <w:r>
        <w:t xml:space="preserve"> </w:t>
      </w:r>
      <w:r>
        <w:rPr>
          <w:bCs/>
          <w:b/>
        </w:rPr>
        <w:t xml:space="preserve">Robotics Engineer</w:t>
      </w:r>
      <w:r>
        <w:t xml:space="preserve"> </w:t>
      </w:r>
      <w:r>
        <w:t xml:space="preserve">in</w:t>
      </w:r>
      <w:r>
        <w:t xml:space="preserve"> </w:t>
      </w:r>
      <w:r>
        <w:rPr>
          <w:bCs/>
          <w:b/>
        </w:rPr>
        <w:t xml:space="preserve">Japan Osaka</w:t>
      </w:r>
      <w:r>
        <w:t xml:space="preserve"> </w:t>
      </w:r>
      <w:r>
        <w:t xml:space="preserve">faces challenges requiring strategic navigation. Key issues include standardizing safety protocols for collaborative robots in diverse environments, overcoming data privacy concerns with AI-driven systems, and ensuring equitable access to robotics technology across Osaka’s SMEs (Small and Medium Enterprises), which form the backbone of the local economy. Furthermore, fostering gender diversity within this technical field remains a priority; initiatives led by the Osaka Women in STEM Network are actively working to increase female representation among Robotics Engineers—a move critical for broader innovation.</w:t>
      </w:r>
    </w:p>
    <w:p>
      <w:pPr>
        <w:pStyle w:val="BodyText"/>
      </w:pPr>
      <w:r>
        <w:t xml:space="preserve">Looking ahead, Osaka's role as host city for Expo 2025 will accelerate demand. The event promises to showcase cutting-edge robotics applications—from autonomous mobility solutions navigating the venue to AI-powered cultural interpreters—placing immense pressure on the local Robotics Engineer workforce. This necessitates continuous upskilling in fields like edge computing and ethical AI governance. Crucially, Osaka’s success as a model for sustainable robotics integration will depend on its ability to nurture a pipeline of highly skilled</w:t>
      </w:r>
      <w:r>
        <w:t xml:space="preserve"> </w:t>
      </w:r>
      <w:r>
        <w:rPr>
          <w:bCs/>
          <w:b/>
        </w:rPr>
        <w:t xml:space="preserve">Robotics Engineer</w:t>
      </w:r>
      <w:r>
        <w:t xml:space="preserve">s who understand both the technical complexities and the human-centric values of</w:t>
      </w:r>
      <w:r>
        <w:t xml:space="preserve"> </w:t>
      </w:r>
      <w:r>
        <w:rPr>
          <w:bCs/>
          <w:b/>
        </w:rPr>
        <w:t xml:space="preserve">Japan Osaka</w:t>
      </w:r>
      <w:r>
        <w:t xml:space="preserve">'s communities.</w:t>
      </w:r>
    </w:p>
    <w:bookmarkEnd w:id="23"/>
    <w:bookmarkStart w:id="24" w:name="Xefea8611c31d7ee26c044b8307b54f272d347b7"/>
    <w:p>
      <w:pPr>
        <w:pStyle w:val="Heading2"/>
      </w:pPr>
      <w:r>
        <w:t xml:space="preserve">Conclusion: The Indispensable Robotics Engineer in Japan Osaka's Future</w:t>
      </w:r>
    </w:p>
    <w:p>
      <w:pPr>
        <w:pStyle w:val="FirstParagraph"/>
      </w:pPr>
      <w:r>
        <w:t xml:space="preserve">This dissertation conclusively establishes that the</w:t>
      </w:r>
      <w:r>
        <w:t xml:space="preserve"> </w:t>
      </w:r>
      <w:r>
        <w:rPr>
          <w:bCs/>
          <w:b/>
        </w:rPr>
        <w:t xml:space="preserve">Robotics Engineer</w:t>
      </w:r>
      <w:r>
        <w:t xml:space="preserve"> </w:t>
      </w:r>
      <w:r>
        <w:t xml:space="preserve">is not a peripheral role but the central architect of</w:t>
      </w:r>
      <w:r>
        <w:t xml:space="preserve"> </w:t>
      </w:r>
      <w:r>
        <w:rPr>
          <w:bCs/>
          <w:b/>
        </w:rPr>
        <w:t xml:space="preserve">Japan Osaka</w:t>
      </w:r>
      <w:r>
        <w:t xml:space="preserve">'s technological sovereignty and social advancement. From optimizing industrial supply chains to enhancing elderly care and enabling seamless smart city operations, their expertise directly shapes Osaka’s economic competitiveness and quality of life. The unique confluence of academic excellence, industrial density, and forward-thinking municipal policies in</w:t>
      </w:r>
      <w:r>
        <w:t xml:space="preserve"> </w:t>
      </w:r>
      <w:r>
        <w:rPr>
          <w:bCs/>
          <w:b/>
        </w:rPr>
        <w:t xml:space="preserve">Japan Osaka</w:t>
      </w:r>
      <w:r>
        <w:t xml:space="preserve"> </w:t>
      </w:r>
      <w:r>
        <w:t xml:space="preserve">creates an unparalleled environment for the Robotics Engineer to thrive. As Osaka positions itself as a global benchmark for human-centered robotics deployment, investing in the development and recognition of the</w:t>
      </w:r>
      <w:r>
        <w:t xml:space="preserve"> </w:t>
      </w:r>
      <w:r>
        <w:rPr>
          <w:bCs/>
          <w:b/>
        </w:rPr>
        <w:t xml:space="preserve">Robotics Engineer</w:t>
      </w:r>
      <w:r>
        <w:t xml:space="preserve"> </w:t>
      </w:r>
      <w:r>
        <w:t xml:space="preserve">will remain non-negotiable. Future success hinges on sustained collaboration between industry, academia, and government to ensure Osaka continues to lead</w:t>
      </w:r>
      <w:r>
        <w:t xml:space="preserve"> </w:t>
      </w:r>
      <w:r>
        <w:rPr>
          <w:bCs/>
          <w:b/>
        </w:rPr>
        <w:t xml:space="preserve">Japan</w:t>
      </w:r>
      <w:r>
        <w:t xml:space="preserve">'s robotics revolution with its uniquely skilled engineering talent.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Japan Osaka</dc:title>
  <dc:creator/>
  <dc:language>en</dc:language>
  <cp:keywords/>
  <dcterms:created xsi:type="dcterms:W3CDTF">2025-12-11T13:44:01Z</dcterms:created>
  <dcterms:modified xsi:type="dcterms:W3CDTF">2025-12-11T13:44:01Z</dcterms:modified>
</cp:coreProperties>
</file>

<file path=docProps/custom.xml><?xml version="1.0" encoding="utf-8"?>
<Properties xmlns="http://schemas.openxmlformats.org/officeDocument/2006/custom-properties" xmlns:vt="http://schemas.openxmlformats.org/officeDocument/2006/docPropsVTypes"/>
</file>