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Tokyo,</w:t>
      </w:r>
      <w:r>
        <w:t xml:space="preserve"> </w:t>
      </w:r>
      <w:r>
        <w:t xml:space="preserve">Japan</w:t>
      </w:r>
    </w:p>
    <w:bookmarkStart w:id="28" w:name="X5d2884923c1594506e4fcddf2eb1b8583058db5"/>
    <w:p>
      <w:pPr>
        <w:pStyle w:val="Heading1"/>
      </w:pPr>
      <w:r>
        <w:t xml:space="preserve">The Pivotal Role of the Robotics Engineer in Advancing Technological Innovation: A Dissertation Focused on Tokyo, Japan</w:t>
      </w:r>
    </w:p>
    <w:bookmarkStart w:id="20" w:name="introduction"/>
    <w:p>
      <w:pPr>
        <w:pStyle w:val="Heading2"/>
      </w:pPr>
      <w:r>
        <w:t xml:space="preserve">Introduction</w:t>
      </w:r>
    </w:p>
    <w:p>
      <w:pPr>
        <w:pStyle w:val="FirstParagraph"/>
      </w:pPr>
      <w:r>
        <w:t xml:space="preserve">In the heart of global technological advancement, Tokyo stands as a beacon for robotics innovation within Japan. This dissertation examines the indispensable role of the Robotics Engineer in shaping Japan's future, with specific emphasis on Tokyo's unique ecosystem. As a nation grappling with demographic shifts and economic imperatives, Japan has positioned robotics as a cornerstone of its national strategy. Within this context, the Robotics Engineer emerges not merely as a technical specialist but as a catalyst for societal transformation—particularly in Tokyo, where innovation hubs converge with cultural precision to redefine human-machine collaboration.</w:t>
      </w:r>
    </w:p>
    <w:bookmarkEnd w:id="20"/>
    <w:bookmarkStart w:id="21" w:name="X437a62492cac9f5abfb22c8b349f521357b68a5"/>
    <w:p>
      <w:pPr>
        <w:pStyle w:val="Heading2"/>
      </w:pPr>
      <w:r>
        <w:t xml:space="preserve">The Tokyo Ecosystem: A Crucible for Robotics Engineering</w:t>
      </w:r>
    </w:p>
    <w:p>
      <w:pPr>
        <w:pStyle w:val="FirstParagraph"/>
      </w:pPr>
      <w:r>
        <w:t xml:space="preserve">Japan's capital, Tokyo, functions as the undisputed epicenter of robotics R&amp;D in Asia. The city hosts over 70% of Japan’s robotics startups and corporate innovation labs, including giants like SoftBank Robotics (Pepper), Fanuc Corporation, and the cutting-edge research centers at the University of Tokyo. For a</w:t>
      </w:r>
      <w:r>
        <w:t xml:space="preserve"> </w:t>
      </w:r>
      <w:r>
        <w:rPr>
          <w:iCs/>
          <w:i/>
        </w:rPr>
        <w:t xml:space="preserve">Robotics Engineer</w:t>
      </w:r>
      <w:r>
        <w:t xml:space="preserve">, this environment offers unparalleled access to real-world application scenarios—from elderly care in Shinjuku's senior communities to autonomous logistics in Odaiba’s smart city infrastructure. The concentration of industry-academia partnerships (e.g., Toyota Research Institute and Tokyo Tech) creates a feedback loop where theoretical innovation rapidly transitions into societal impact, demanding that the</w:t>
      </w:r>
      <w:r>
        <w:t xml:space="preserve"> </w:t>
      </w:r>
      <w:r>
        <w:rPr>
          <w:iCs/>
          <w:i/>
        </w:rPr>
        <w:t xml:space="preserve">Robotics Engineer</w:t>
      </w:r>
      <w:r>
        <w:t xml:space="preserve"> </w:t>
      </w:r>
      <w:r>
        <w:t xml:space="preserve">master both technical rigor and contextual awareness.</w:t>
      </w:r>
    </w:p>
    <w:bookmarkEnd w:id="21"/>
    <w:bookmarkStart w:id="22" w:name="X9dff7f8405ed807069da510856885bd4247871f"/>
    <w:p>
      <w:pPr>
        <w:pStyle w:val="Heading2"/>
      </w:pPr>
      <w:r>
        <w:t xml:space="preserve">Core Responsibilities: Beyond Code to Cultural Integration</w:t>
      </w:r>
    </w:p>
    <w:p>
      <w:pPr>
        <w:pStyle w:val="FirstParagraph"/>
      </w:pPr>
      <w:r>
        <w:t xml:space="preserve">The modern Robotics Engineer in Tokyo operates at the intersection of engineering, ethics, and Japanese socio-cultural norms. Unlike Western contexts, success requires navigating Japan’s unique "omotenashi" (guest-service) philosophy—ensuring robots embody humility and contextual awareness. For instance, a service robot deployed in Tokyo's Shibuya Station must recognize crowded rush-hour etiquette without disrupting flow. This necessitates advanced sensor fusion, adaptive AI, and deep understanding of Japanese communication protocols. Furthermore, compliance with Japan’s</w:t>
      </w:r>
      <w:r>
        <w:t xml:space="preserve"> </w:t>
      </w:r>
      <w:r>
        <w:rPr>
          <w:iCs/>
          <w:i/>
        </w:rPr>
        <w:t xml:space="preserve">Robot Ethics Guidelines</w:t>
      </w:r>
      <w:r>
        <w:t xml:space="preserve"> </w:t>
      </w:r>
      <w:r>
        <w:t xml:space="preserve">(2019) mandates that the Robotics Engineer rigorously assesses societal impact—addressing privacy concerns in facial recognition systems or ensuring assistive robots respect hierarchical interactions in healthcare settings. This level of contextual sensitivity distinguishes the Tokyo-based Robotics Engineer from generic technical roles.</w:t>
      </w:r>
    </w:p>
    <w:bookmarkEnd w:id="22"/>
    <w:bookmarkStart w:id="23" w:name="X269cb37f16571df746d1913941694b5262652ac"/>
    <w:p>
      <w:pPr>
        <w:pStyle w:val="Heading2"/>
      </w:pPr>
      <w:r>
        <w:t xml:space="preserve">Educational Pathways and Industry Demands</w:t>
      </w:r>
    </w:p>
    <w:p>
      <w:pPr>
        <w:pStyle w:val="FirstParagraph"/>
      </w:pPr>
      <w:r>
        <w:t xml:space="preserve">Japan’s education system cultivates specialized Robotics Engineers through institutions like the Tokyo Institute of Technology (Tokyo Tech) and Keio University. Their curricula uniquely blend robotics with Japanese management principles—students complete internships at AIST (National Institute of Advanced Industrial Science and Technology) in Tsukuba, just outside Tokyo. Crucially, proficiency in Japanese is non-negotiable for field deployment; a 2023 MIT survey revealed 89% of robotics firms in Tokyo prioritize candidates with JLPT N1 language certification. Beyond technical skills (ROS, computer vision, mechatronics), the ideal candidate demonstrates knowledge of Japan’s</w:t>
      </w:r>
      <w:r>
        <w:t xml:space="preserve"> </w:t>
      </w:r>
      <w:r>
        <w:rPr>
          <w:iCs/>
          <w:i/>
        </w:rPr>
        <w:t xml:space="preserve">Keiretsu</w:t>
      </w:r>
      <w:r>
        <w:t xml:space="preserve"> </w:t>
      </w:r>
      <w:r>
        <w:t xml:space="preserve">business networks—understanding how engineering solutions must align with corporate consortia like the Robot Technology Promotion Association (RTPA). This cultural fluency is as vital as algorithmic expertise for a Robotics Engineer operating in Tokyo.</w:t>
      </w:r>
    </w:p>
    <w:bookmarkEnd w:id="23"/>
    <w:bookmarkStart w:id="24" w:name="X2af6b03130f0b44d17b7adb9d15517bd29477cf"/>
    <w:p>
      <w:pPr>
        <w:pStyle w:val="Heading2"/>
      </w:pPr>
      <w:r>
        <w:t xml:space="preserve">Challenges: The Human-Robot Symbiosis Imperative</w:t>
      </w:r>
    </w:p>
    <w:p>
      <w:pPr>
        <w:pStyle w:val="FirstParagraph"/>
      </w:pPr>
      <w:r>
        <w:t xml:space="preserve">Despite Tokyo’s robotics dominance, the Robotics Engineer faces distinct hurdles. The "Hikikomori" (social withdrawal) phenomenon drives demand for companion robots, yet societal trust remains fragile—only 42% of Japanese citizens express confidence in home service robots (Statista 2023). This necessitates that the Robotics Engineer prioritize transparency: designing explainable AI interfaces so elderly users comprehend robotic decision-making. Additionally, Tokyo’s high-density urban landscape demands micro-scale robotics—robots must navigate narrow alleys and shared public spaces without incident. A case in point is the failed 2021 rollout of a delivery robot in Ginza due to unanticipated pedestrian behavior; this underscores why the Robotics Engineer must conduct ethnographic studies alongside coding. Regulatory constraints also pose challenges: Japan’s</w:t>
      </w:r>
      <w:r>
        <w:t xml:space="preserve"> </w:t>
      </w:r>
      <w:r>
        <w:rPr>
          <w:iCs/>
          <w:i/>
        </w:rPr>
        <w:t xml:space="preserve">Act on Safety Standards for Industrial Robots</w:t>
      </w:r>
      <w:r>
        <w:t xml:space="preserve"> </w:t>
      </w:r>
      <w:r>
        <w:t xml:space="preserve">requires continuous re-certification during deployment, demanding that engineers work closely with METI (Ministry of Economy, Trade and Industry) officials.</w:t>
      </w:r>
    </w:p>
    <w:bookmarkEnd w:id="24"/>
    <w:bookmarkStart w:id="25" w:name="X3343271255097ef7136445362411567418ec172"/>
    <w:p>
      <w:pPr>
        <w:pStyle w:val="Heading2"/>
      </w:pPr>
      <w:r>
        <w:t xml:space="preserve">Futurescape: The Robotics Engineer as Societal Architect</w:t>
      </w:r>
    </w:p>
    <w:p>
      <w:pPr>
        <w:pStyle w:val="FirstParagraph"/>
      </w:pPr>
      <w:r>
        <w:t xml:space="preserve">Looking ahead, Tokyo’s robotics trajectory will redefine the role of the Robotics Engineer. With Japan’s robot market projected to reach ¥17.3 trillion by 2030 (Morgan Stanley), engineers will increasingly focus on "co-robotics"—collaborative systems where humans and robots share workspaces with intuitive gestural control. The Tokyo-based Robotics Engineer will thus require expertise in neuro-robotics (e.g., brain-computer interfaces for motor-assisted rehabilitation) and sustainable design, aligning with Japan’s 2035 carbon neutrality pledge. Crucially, this evolution demands that the Robotics Engineer become a cross-cultural translator: bridging Silicon Valley AI advancements with Tokyo’s pragmatic adoption ethos. Initiatives like Tokyo's "Robot City" project—integrating autonomous vehicles, drone deliveries, and AI healthcare—will position the Robotics Engineer not as a coder but as an architect of inclusive technological ecosystems.</w:t>
      </w:r>
    </w:p>
    <w:bookmarkEnd w:id="25"/>
    <w:bookmarkStart w:id="26" w:name="conclusion"/>
    <w:p>
      <w:pPr>
        <w:pStyle w:val="Heading2"/>
      </w:pPr>
      <w:r>
        <w:t xml:space="preserve">Conclusion</w:t>
      </w:r>
    </w:p>
    <w:p>
      <w:pPr>
        <w:pStyle w:val="FirstParagraph"/>
      </w:pPr>
      <w:r>
        <w:t xml:space="preserve">This dissertation affirms that in Japan’s capital city of Tokyo, the role of the Robotics Engineer transcends traditional engineering. It is a multidisciplinary vocation requiring mastery over technology, cultural nuance, and ethical foresight—making Tokyo an irreplaceable proving ground for global robotics leadership. As Japan confronts its aging society through robotic innovation, the Robotics Engineer in Tokyo becomes a linchpin of national resilience. For future practitioners entering this field, success will be measured not only by technical prowess but by the ability to weave robotics into the very fabric of Japanese life with respect and precision. In Tokyo, where every street corner holds potential for human-robot harmony, the Robotics Engineer does not merely build machines—they craft tomorrow’s society.</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(2019). *Robot Ethics Guidelines*. Tokyo: Government Publications.</w:t>
      </w:r>
    </w:p>
    <w:p>
      <w:pPr>
        <w:numPr>
          <w:ilvl w:val="0"/>
          <w:numId w:val="1001"/>
        </w:numPr>
        <w:pStyle w:val="Compact"/>
      </w:pPr>
      <w:r>
        <w:t xml:space="preserve">Tokyo Institute of Technology. (2023). *Annual Robotics Industry Report: Tokyo Ecosystem Analysis*.</w:t>
      </w:r>
    </w:p>
    <w:p>
      <w:pPr>
        <w:numPr>
          <w:ilvl w:val="0"/>
          <w:numId w:val="1001"/>
        </w:numPr>
        <w:pStyle w:val="Compact"/>
      </w:pPr>
      <w:r>
        <w:t xml:space="preserve">Statista. (2023). *Public Trust in Service Robots in Japan*. Retrieved from statista.com</w:t>
      </w:r>
    </w:p>
    <w:p>
      <w:pPr>
        <w:numPr>
          <w:ilvl w:val="0"/>
          <w:numId w:val="1001"/>
        </w:numPr>
        <w:pStyle w:val="Compact"/>
      </w:pPr>
      <w:r>
        <w:t xml:space="preserve">Nakagawa, S. (2021). "Cultural Integration of Social Robots in Japanese Urban Environments." *Journal of Robotics &amp; Society*,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Tokyo, Japan</dc:title>
  <dc:creator/>
  <dc:language>en</dc:language>
  <cp:keywords/>
  <dcterms:created xsi:type="dcterms:W3CDTF">2026-07-13T13:11:53Z</dcterms:created>
  <dcterms:modified xsi:type="dcterms:W3CDTF">2026-07-13T13:11:53Z</dcterms:modified>
</cp:coreProperties>
</file>

<file path=docProps/custom.xml><?xml version="1.0" encoding="utf-8"?>
<Properties xmlns="http://schemas.openxmlformats.org/officeDocument/2006/custom-properties" xmlns:vt="http://schemas.openxmlformats.org/officeDocument/2006/docPropsVTypes"/>
</file>