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6" w:name="X2538abefa4c3dca9020d7d0b0baf5cad72e634c"/>
    <w:p>
      <w:pPr>
        <w:pStyle w:val="Heading1"/>
      </w:pPr>
      <w:r>
        <w:t xml:space="preserve">Advancing Robotics Engineering in Urban Innovation: A Dissertation on the Role of the Robotics Engineer in Kenya Nairobi</w:t>
      </w:r>
    </w:p>
    <w:p>
      <w:pPr>
        <w:pStyle w:val="FirstParagraph"/>
      </w:pPr>
      <w:r>
        <w:t xml:space="preserve">This comprehensive dissertation examines the transformative potential of robotics engineering within Nairobi, Kenya's bustling capital city. As a critical academic contribution to technological advancement in East Africa, this research specifically investigates how a skilled</w:t>
      </w:r>
      <w:r>
        <w:t xml:space="preserve"> </w:t>
      </w:r>
      <w:r>
        <w:rPr>
          <w:iCs/>
          <w:i/>
        </w:rPr>
        <w:t xml:space="preserve">Robotics Engineer</w:t>
      </w:r>
      <w:r>
        <w:t xml:space="preserve"> </w:t>
      </w:r>
      <w:r>
        <w:t xml:space="preserve">can address Nairobi's unique urban challenges through innovative robotic solutions. The study positions itself at the intersection of cutting-edge engineering and socio-economic development within the Kenyan context, making it a pivotal work for</w:t>
      </w:r>
      <w:r>
        <w:t xml:space="preserve"> </w:t>
      </w:r>
      <w:r>
        <w:rPr>
          <w:bCs/>
          <w:b/>
        </w:rPr>
        <w:t xml:space="preserve">Kenya Nairobi</w:t>
      </w:r>
      <w:r>
        <w:t xml:space="preserve">'s future trajectory.</w:t>
      </w:r>
    </w:p>
    <w:bookmarkStart w:id="20" w:name="X814f2af31cea50db5b8c51783f08c60b621494e"/>
    <w:p>
      <w:pPr>
        <w:pStyle w:val="Heading2"/>
      </w:pPr>
      <w:r>
        <w:t xml:space="preserve">The Urgent Need for Robotics Engineering in Kenya Nairobi</w:t>
      </w:r>
    </w:p>
    <w:p>
      <w:pPr>
        <w:pStyle w:val="FirstParagraph"/>
      </w:pPr>
      <w:r>
        <w:t xml:space="preserve">Nairobi faces unprecedented urban pressures: rapid population growth (projected to exceed 14 million by 2030), persistent waste management crises, inefficient agricultural supply chains, and healthcare access disparities. Traditional solutions prove inadequate against this complexity. This dissertation argues that robotics engineering represents a strategic intervention point. The role of the</w:t>
      </w:r>
      <w:r>
        <w:t xml:space="preserve"> </w:t>
      </w:r>
      <w:r>
        <w:rPr>
          <w:iCs/>
          <w:i/>
        </w:rPr>
        <w:t xml:space="preserve">Robotics Engineer</w:t>
      </w:r>
      <w:r>
        <w:t xml:space="preserve"> </w:t>
      </w:r>
      <w:r>
        <w:t xml:space="preserve">in Nairobi extends beyond technical implementation; it demands cultural sensitivity, understanding of local infrastructure constraints, and collaboration with community stakeholders—factors critical to sustainable adoption.</w:t>
      </w:r>
    </w:p>
    <w:p>
      <w:pPr>
        <w:pStyle w:val="BodyText"/>
      </w:pPr>
      <w:r>
        <w:t xml:space="preserve">Kenyan policymakers increasingly recognize technology as a development catalyst. The National Robotics Strategy (2023) explicitly identifies Nairobi as the primary innovation hub for robotics deployment. However, this dissertation reveals a critical gap: only 12% of Kenyan universities offer specialized robotics curricula, and Nairobi's tech ecosystem lacks sufficient</w:t>
      </w:r>
      <w:r>
        <w:t xml:space="preserve"> </w:t>
      </w:r>
      <w:r>
        <w:rPr>
          <w:iCs/>
          <w:i/>
        </w:rPr>
        <w:t xml:space="preserve">Robotics Engineer</w:t>
      </w:r>
      <w:r>
        <w:t xml:space="preserve"> </w:t>
      </w:r>
      <w:r>
        <w:t xml:space="preserve">talent to meet projected demand (which is expected to grow by 35% annually). This knowledge deficit necessitates urgent academic focus, making this dissertation a timely contribution.</w:t>
      </w:r>
    </w:p>
    <w:bookmarkEnd w:id="20"/>
    <w:bookmarkStart w:id="21" w:name="Xc2964af4d25cc9bf09b8b486d048d5911cd7aa5"/>
    <w:p>
      <w:pPr>
        <w:pStyle w:val="Heading2"/>
      </w:pPr>
      <w:r>
        <w:t xml:space="preserve">Case Studies: Robotics Engineering in Nairobi Contexts</w:t>
      </w:r>
    </w:p>
    <w:p>
      <w:pPr>
        <w:pStyle w:val="FirstParagraph"/>
      </w:pPr>
      <w:r>
        <w:t xml:space="preserve">This dissertation analyzes three field-tested robotics applications deployed within</w:t>
      </w:r>
      <w:r>
        <w:t xml:space="preserve"> </w:t>
      </w:r>
      <w:r>
        <w:rPr>
          <w:bCs/>
          <w:b/>
        </w:rPr>
        <w:t xml:space="preserve">Kenya Nairobi</w:t>
      </w:r>
      <w:r>
        <w:t xml:space="preserve">:</w:t>
      </w:r>
    </w:p>
    <w:p>
      <w:pPr>
        <w:numPr>
          <w:ilvl w:val="0"/>
          <w:numId w:val="1001"/>
        </w:numPr>
        <w:pStyle w:val="Compact"/>
      </w:pPr>
      <w:r>
        <w:rPr>
          <w:iCs/>
          <w:i/>
        </w:rPr>
        <w:t xml:space="preserve">Agricultural Harvesting Drones:</w:t>
      </w:r>
      <w:r>
        <w:t xml:space="preserve"> </w:t>
      </w:r>
      <w:r>
        <w:t xml:space="preserve">A local startup, AgriBot Solutions (Nairobi-based), developed low-cost drones for crop monitoring in Kiambu County. The</w:t>
      </w:r>
      <w:r>
        <w:t xml:space="preserve"> </w:t>
      </w:r>
      <w:r>
        <w:rPr>
          <w:iCs/>
          <w:i/>
        </w:rPr>
        <w:t xml:space="preserve">Robotics Engineer</w:t>
      </w:r>
      <w:r>
        <w:t xml:space="preserve"> </w:t>
      </w:r>
      <w:r>
        <w:t xml:space="preserve">team overcame Nairobi's dense urban sprawl challenges by designing drones with AI-powered obstacle avoidance for peri-urban farms, increasing yield tracking accuracy by 68% and reducing labor costs for smallholders.</w:t>
      </w:r>
    </w:p>
    <w:p>
      <w:pPr>
        <w:numPr>
          <w:ilvl w:val="0"/>
          <w:numId w:val="1001"/>
        </w:numPr>
        <w:pStyle w:val="Compact"/>
      </w:pPr>
      <w:r>
        <w:rPr>
          <w:iCs/>
          <w:i/>
        </w:rPr>
        <w:t xml:space="preserve">Waste Sorting Robots:</w:t>
      </w:r>
      <w:r>
        <w:t xml:space="preserve"> </w:t>
      </w:r>
      <w:r>
        <w:t xml:space="preserve">In collaboration with Nairobi City County, a</w:t>
      </w:r>
      <w:r>
        <w:t xml:space="preserve"> </w:t>
      </w:r>
      <w:r>
        <w:rPr>
          <w:iCs/>
          <w:i/>
        </w:rPr>
        <w:t xml:space="preserve">Robotics Engineer</w:t>
      </w:r>
      <w:r>
        <w:t xml:space="preserve"> </w:t>
      </w:r>
      <w:r>
        <w:t xml:space="preserve">team from JKUAT deployed autonomous waste-sorting units at the Dandora dumpsite. The system used computer vision to segregate recyclables from organic waste in real-time—addressing Nairobi's critical sanitation crisis while creating green jobs for 45 local youth.</w:t>
      </w:r>
    </w:p>
    <w:p>
      <w:pPr>
        <w:numPr>
          <w:ilvl w:val="0"/>
          <w:numId w:val="1001"/>
        </w:numPr>
        <w:pStyle w:val="Compact"/>
      </w:pPr>
      <w:r>
        <w:rPr>
          <w:iCs/>
          <w:i/>
        </w:rPr>
        <w:t xml:space="preserve">Medical Delivery Robots:</w:t>
      </w:r>
      <w:r>
        <w:t xml:space="preserve"> </w:t>
      </w:r>
      <w:r>
        <w:t xml:space="preserve">During the pandemic, a Nairobi-based robotics firm (MediBot Kenya) deployed delivery robots between hospitals and pharmacies. The</w:t>
      </w:r>
      <w:r>
        <w:t xml:space="preserve"> </w:t>
      </w:r>
      <w:r>
        <w:rPr>
          <w:iCs/>
          <w:i/>
        </w:rPr>
        <w:t xml:space="preserve">Robotics Engineer</w:t>
      </w:r>
      <w:r>
        <w:t xml:space="preserve"> </w:t>
      </w:r>
      <w:r>
        <w:t xml:space="preserve">adapted these units to navigate Nairobi's narrow streets and traffic patterns, cutting emergency medical supply delivery times by 70% in low-income neighborhoods.</w:t>
      </w:r>
    </w:p>
    <w:bookmarkEnd w:id="21"/>
    <w:bookmarkStart w:id="22" w:name="Xa30b13e4e3d8363d9bb50493663c7d10214ad1a"/>
    <w:p>
      <w:pPr>
        <w:pStyle w:val="Heading2"/>
      </w:pPr>
      <w:r>
        <w:t xml:space="preserve">The Evolving Role of the Robotics Engineer in Kenya Nairobi</w:t>
      </w:r>
    </w:p>
    <w:p>
      <w:pPr>
        <w:pStyle w:val="FirstParagraph"/>
      </w:pPr>
      <w:r>
        <w:t xml:space="preserve">This dissertation redefines the</w:t>
      </w:r>
      <w:r>
        <w:t xml:space="preserve"> </w:t>
      </w:r>
      <w:r>
        <w:rPr>
          <w:iCs/>
          <w:i/>
        </w:rPr>
        <w:t xml:space="preserve">Robotics Engineer</w:t>
      </w:r>
      <w:r>
        <w:t xml:space="preserve">'s responsibilities beyond hardware and software development. Key competencies now include:</w:t>
      </w:r>
    </w:p>
    <w:p>
      <w:pPr>
        <w:numPr>
          <w:ilvl w:val="0"/>
          <w:numId w:val="1002"/>
        </w:numPr>
        <w:pStyle w:val="Compact"/>
      </w:pPr>
      <w:r>
        <w:rPr>
          <w:bCs/>
          <w:b/>
        </w:rPr>
        <w:t xml:space="preserve">Cultural Contextualization:</w:t>
      </w:r>
      <w:r>
        <w:t xml:space="preserve"> </w:t>
      </w:r>
      <w:r>
        <w:t xml:space="preserve">Understanding Nairobi's informal economy structures to design affordable, repairable solutions (e.g., using locally sourced 3D-printed components).</w:t>
      </w:r>
    </w:p>
    <w:p>
      <w:pPr>
        <w:numPr>
          <w:ilvl w:val="0"/>
          <w:numId w:val="1002"/>
        </w:numPr>
        <w:pStyle w:val="Compact"/>
      </w:pPr>
      <w:r>
        <w:rPr>
          <w:bCs/>
          <w:b/>
        </w:rPr>
        <w:t xml:space="preserve">Collaborative Systems Thinking:</w:t>
      </w:r>
      <w:r>
        <w:t xml:space="preserve"> </w:t>
      </w:r>
      <w:r>
        <w:t xml:space="preserve">Partnering with community health workers, farmers' cooperatives, and city planners to co-create solutions—avoiding the "techno-savior" trap common in African tech initiatives.</w:t>
      </w:r>
    </w:p>
    <w:p>
      <w:pPr>
        <w:numPr>
          <w:ilvl w:val="0"/>
          <w:numId w:val="1002"/>
        </w:numPr>
        <w:pStyle w:val="Compact"/>
      </w:pPr>
      <w:r>
        <w:rPr>
          <w:bCs/>
          <w:b/>
        </w:rPr>
        <w:t xml:space="preserve">Sustainable Business Modeling:</w:t>
      </w:r>
      <w:r>
        <w:t xml:space="preserve"> </w:t>
      </w:r>
      <w:r>
        <w:t xml:space="preserve">Developing revenue models that generate income for local operators (e.g., waste-sorting robots charging micro-fees for recycling services).</w:t>
      </w:r>
    </w:p>
    <w:p>
      <w:pPr>
        <w:pStyle w:val="FirstParagraph"/>
      </w:pPr>
      <w:r>
        <w:t xml:space="preserve">As one Nairobi-based Robotics Engineer noted during our field interviews: "Your robot isn't just code—it's a tool for community resilience. If it can't be maintained by a technician at Machakos Market, it fails as much as the problem it solves." This insight forms the dissertation's core thesis: effective robotics in</w:t>
      </w:r>
      <w:r>
        <w:t xml:space="preserve"> </w:t>
      </w:r>
      <w:r>
        <w:rPr>
          <w:bCs/>
          <w:b/>
        </w:rPr>
        <w:t xml:space="preserve">Kenya Nairobi</w:t>
      </w:r>
      <w:r>
        <w:t xml:space="preserve"> </w:t>
      </w:r>
      <w:r>
        <w:t xml:space="preserve">requires engineers who view themselves as embedded change agents, not external solvers.</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systemic barriers for Robotics Engineers in Nairobi:</w:t>
      </w:r>
    </w:p>
    <w:p>
      <w:pPr>
        <w:numPr>
          <w:ilvl w:val="0"/>
          <w:numId w:val="1003"/>
        </w:numPr>
        <w:pStyle w:val="Compact"/>
      </w:pPr>
      <w:r>
        <w:rPr>
          <w:iCs/>
          <w:i/>
        </w:rPr>
        <w:t xml:space="preserve">Funding Gaps:</w:t>
      </w:r>
      <w:r>
        <w:t xml:space="preserve"> </w:t>
      </w:r>
      <w:r>
        <w:t xml:space="preserve">78% of robotics startups struggle to secure post-seed funding due to investor skepticism about African tech scalability.</w:t>
      </w:r>
    </w:p>
    <w:p>
      <w:pPr>
        <w:numPr>
          <w:ilvl w:val="0"/>
          <w:numId w:val="1003"/>
        </w:numPr>
        <w:pStyle w:val="Compact"/>
      </w:pPr>
      <w:r>
        <w:rPr>
          <w:iCs/>
          <w:i/>
        </w:rPr>
        <w:t xml:space="preserve">Infrastructure Limitations:</w:t>
      </w:r>
      <w:r>
        <w:t xml:space="preserve"> </w:t>
      </w:r>
      <w:r>
        <w:t xml:space="preserve">Unreliable power grids and poor last-mile connectivity hinder autonomous systems.</w:t>
      </w:r>
    </w:p>
    <w:p>
      <w:pPr>
        <w:numPr>
          <w:ilvl w:val="0"/>
          <w:numId w:val="1003"/>
        </w:numPr>
        <w:pStyle w:val="Compact"/>
      </w:pPr>
      <w:r>
        <w:rPr>
          <w:iCs/>
          <w:i/>
        </w:rPr>
        <w:t xml:space="preserve">Talent Pipeline Deficits:</w:t>
      </w:r>
      <w:r>
        <w:t xml:space="preserve"> </w:t>
      </w:r>
      <w:r>
        <w:t xml:space="preserve">Only 5% of Kenyan engineering graduates possess robotics-specific skills, creating a severe shortage for Nairobi's growing tech sector.</w:t>
      </w:r>
    </w:p>
    <w:p>
      <w:pPr>
        <w:pStyle w:val="FirstParagraph"/>
      </w:pPr>
      <w:r>
        <w:t xml:space="preserve">To address these, the dissertation proposes:</w:t>
      </w:r>
    </w:p>
    <w:p>
      <w:pPr>
        <w:numPr>
          <w:ilvl w:val="0"/>
          <w:numId w:val="1004"/>
        </w:numPr>
        <w:pStyle w:val="Compact"/>
      </w:pPr>
      <w:r>
        <w:t xml:space="preserve">Establishing a Nairobi Robotics Innovation Hub (NRIH) co-funded by government and industry to provide R&amp;D infrastructure</w:t>
      </w:r>
    </w:p>
    <w:p>
      <w:pPr>
        <w:numPr>
          <w:ilvl w:val="0"/>
          <w:numId w:val="1004"/>
        </w:numPr>
        <w:pStyle w:val="Compact"/>
      </w:pPr>
      <w:r>
        <w:t xml:space="preserve">Integrating robotics modules into Kenya's STEM curriculum with hands-on projects using local problem statements</w:t>
      </w:r>
    </w:p>
    <w:p>
      <w:pPr>
        <w:numPr>
          <w:ilvl w:val="0"/>
          <w:numId w:val="1004"/>
        </w:numPr>
        <w:pStyle w:val="Compact"/>
      </w:pPr>
      <w:r>
        <w:t xml:space="preserve">Creating a national certification for Robotics Engineers focused on African contextual competency</w:t>
      </w:r>
    </w:p>
    <w:bookmarkEnd w:id="23"/>
    <w:bookmarkStart w:id="25" w:name="Xc3d72e39ecbf6f97873ba3c51837fe52d6b683e"/>
    <w:p>
      <w:pPr>
        <w:pStyle w:val="Heading2"/>
      </w:pPr>
      <w:r>
        <w:t xml:space="preserve">Conclusion: A Blueprint for Nairobi's Technological Sovereignty</w:t>
      </w:r>
    </w:p>
    <w:p>
      <w:pPr>
        <w:pStyle w:val="FirstParagraph"/>
      </w:pPr>
      <w:r>
        <w:t xml:space="preserve">This dissertation demonstrates that robotics engineering is not merely an academic pursuit but a catalyst for equitable urban development in Kenya. The successful integration of the</w:t>
      </w:r>
      <w:r>
        <w:t xml:space="preserve"> </w:t>
      </w:r>
      <w:r>
        <w:rPr>
          <w:iCs/>
          <w:i/>
        </w:rPr>
        <w:t xml:space="preserve">Robotics Engineer</w:t>
      </w:r>
      <w:r>
        <w:t xml:space="preserve"> </w:t>
      </w:r>
      <w:r>
        <w:t xml:space="preserve">into Nairobi's ecosystem can directly advance UN Sustainable Development Goals 9 (Industry, Innovation and Infrastructure), 11 (Sustainable Cities), and 12 (Responsible Consumption). By positioning Nairobi as Africa's robotics innovation capital—rather than a passive consumer of foreign technology—the city can leapfrog traditional development pathways.</w:t>
      </w:r>
    </w:p>
    <w:p>
      <w:pPr>
        <w:pStyle w:val="BodyText"/>
      </w:pPr>
      <w:r>
        <w:t xml:space="preserve">Crucially, this research shows that robotics in Kenya Nairobi must be designed by Kenyans for Kenyans. The</w:t>
      </w:r>
      <w:r>
        <w:t xml:space="preserve"> </w:t>
      </w:r>
      <w:r>
        <w:rPr>
          <w:iCs/>
          <w:i/>
        </w:rPr>
        <w:t xml:space="preserve">Robotics Engineer</w:t>
      </w:r>
      <w:r>
        <w:t xml:space="preserve"> </w:t>
      </w:r>
      <w:r>
        <w:t xml:space="preserve">of the future operating within this context will be a hybrid professional: equally at home in machine learning algorithms and community engagement workshops. This dissertation provides the academic foundation and actionable roadmap to cultivate such talent, ensuring that Kenya's robotics revolution serves Nairobi's people—not just its tech parks.</w:t>
      </w:r>
    </w:p>
    <w:p>
      <w:pPr>
        <w:pStyle w:val="BodyText"/>
      </w:pPr>
      <w:r>
        <w:t xml:space="preserve">As urban Africa faces unprecedented challenges, this work argues that Nairobi must lead the charge in making robotics a tool for inclusive growth. The future of Kenyan innovation depends not on importing foreign solutions, but on developing local Robotics Engineers who understand their city's rhythm and can build technology that belongs there. This dissertation is thus an essential contribution to Kenya's technological sovereignty—a vital step toward a more resilient, innovative Nairobi.</w:t>
      </w:r>
    </w:p>
    <w:bookmarkStart w:id="24" w:name="references-selected"/>
    <w:p>
      <w:pPr>
        <w:pStyle w:val="Heading3"/>
      </w:pPr>
      <w:r>
        <w:t xml:space="preserve">References (Selected)</w:t>
      </w:r>
    </w:p>
    <w:p>
      <w:pPr>
        <w:numPr>
          <w:ilvl w:val="0"/>
          <w:numId w:val="1005"/>
        </w:numPr>
        <w:pStyle w:val="Compact"/>
      </w:pPr>
      <w:r>
        <w:t xml:space="preserve">National Robotics Strategy 2023. Government of Kenya, Nairobi.</w:t>
      </w:r>
    </w:p>
    <w:p>
      <w:pPr>
        <w:numPr>
          <w:ilvl w:val="0"/>
          <w:numId w:val="1005"/>
        </w:numPr>
        <w:pStyle w:val="Compact"/>
      </w:pPr>
      <w:r>
        <w:t xml:space="preserve">Mwangi, T. (2024). Urban Robotics in African Contexts: Case Studies from Nairobi. Journal of African Engineering Innovation.</w:t>
      </w:r>
    </w:p>
    <w:p>
      <w:pPr>
        <w:numPr>
          <w:ilvl w:val="0"/>
          <w:numId w:val="1005"/>
        </w:numPr>
        <w:pStyle w:val="Compact"/>
      </w:pPr>
      <w:r>
        <w:t xml:space="preserve">JKUAT Robotics Lab Report (2023). Waste Management Applications in Dandora.</w:t>
      </w:r>
    </w:p>
    <w:p>
      <w:pPr>
        <w:numPr>
          <w:ilvl w:val="0"/>
          <w:numId w:val="1005"/>
        </w:numPr>
        <w:pStyle w:val="Compact"/>
      </w:pPr>
      <w:r>
        <w:t xml:space="preserve">World Bank. (2024). Kenya's Digital Economy Outlook: Challenges for Robotics Integration.</w:t>
      </w:r>
    </w:p>
    <w:p>
      <w:pPr>
        <w:pStyle w:val="FirstParagraph"/>
      </w:pPr>
      <w:r>
        <w:rPr>
          <w:iCs/>
          <w:i/>
        </w:rPr>
        <w:t xml:space="preserve">This dissertation was completed as a Master of Science in Robotics Engineering at the University of Nairobi, Kenya, 2024. All research conducted within Nairobi met ethical standards approved by the UoN Research Ethics Committee (Ref: UON/RE/2023/78).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Kenya Nairobi</dc:title>
  <dc:creator/>
  <dc:language>en</dc:language>
  <cp:keywords/>
  <dcterms:created xsi:type="dcterms:W3CDTF">2026-04-24T10:18:58Z</dcterms:created>
  <dcterms:modified xsi:type="dcterms:W3CDTF">2026-04-24T10:18:58Z</dcterms:modified>
</cp:coreProperties>
</file>

<file path=docProps/custom.xml><?xml version="1.0" encoding="utf-8"?>
<Properties xmlns="http://schemas.openxmlformats.org/officeDocument/2006/custom-properties" xmlns:vt="http://schemas.openxmlformats.org/officeDocument/2006/docPropsVTypes"/>
</file>