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Advancing</w:t>
      </w:r>
      <w:r>
        <w:t xml:space="preserve"> </w:t>
      </w:r>
      <w:r>
        <w:t xml:space="preserve">Mexico</w:t>
      </w:r>
      <w:r>
        <w:t xml:space="preserve"> </w:t>
      </w:r>
      <w:r>
        <w:t xml:space="preserve">City's</w:t>
      </w:r>
      <w:r>
        <w:t xml:space="preserve"> </w:t>
      </w:r>
      <w:r>
        <w:t xml:space="preserve">Urban</w:t>
      </w:r>
      <w:r>
        <w:t xml:space="preserve"> </w:t>
      </w:r>
      <w:r>
        <w:t xml:space="preserve">Innovation</w:t>
      </w:r>
    </w:p>
    <w:bookmarkStart w:id="27" w:name="Xf34ad6184d1fbe1fba693e6de4e343f20dcf86f"/>
    <w:p>
      <w:pPr>
        <w:pStyle w:val="Heading1"/>
      </w:pPr>
      <w:r>
        <w:t xml:space="preserve">The Evolving Role of the Robotics Engineer in Mexico City: A Dissertation on Urban Technological Transformation</w:t>
      </w:r>
    </w:p>
    <w:p>
      <w:pPr>
        <w:pStyle w:val="FirstParagraph"/>
      </w:pPr>
      <w:r>
        <w:t xml:space="preserve">This dissertation examines the critical intersection between robotics engineering and urban development within Mexico City, Mexico. As one of the world's largest megacities facing unprecedented challenges in transportation, environmental sustainability, and public service delivery, Mexico City represents a pivotal case study for understanding how Robotics Engineers can drive transformative solutions. This comprehensive analysis asserts that specialized Robotics Engineers are not merely technical professionals but essential catalysts for sustainable urban progress in Mexico City.</w:t>
      </w:r>
    </w:p>
    <w:bookmarkStart w:id="20" w:name="Xffee50bb5c3db60f449abf245316c20f5cef405"/>
    <w:p>
      <w:pPr>
        <w:pStyle w:val="Heading2"/>
      </w:pPr>
      <w:r>
        <w:t xml:space="preserve">The Imperative for Robotics Engineering in Mexico City</w:t>
      </w:r>
    </w:p>
    <w:p>
      <w:pPr>
        <w:pStyle w:val="FirstParagraph"/>
      </w:pPr>
      <w:r>
        <w:t xml:space="preserve">Mexico City's unique urban landscape—characterized by 21 million residents, chronic traffic congestion (averaging 35 hours of gridlock per week), and severe air pollution—demands innovative engineering approaches. The city's ambitious Smart City initiatives, including the "Ciudad de México Inteligente" strategy, explicitly identify robotics as a core technology for addressing systemic challenges. This dissertation argues that Robotics Engineers operating within Mexico City must navigate both technical complexities and socio-cultural contexts unique to Latin American urban environments. Unlike Silicon Valley or German industrial hubs, Mexico City requires solutions adapted to informal economic structures, dense housing patterns, and diverse linguistic demographics—all while managing limited infrastructure budgets.</w:t>
      </w:r>
    </w:p>
    <w:bookmarkEnd w:id="20"/>
    <w:bookmarkStart w:id="21" w:name="Xd0ef0ee6999c9014ccf1c95c1bc2bcec5cc1127"/>
    <w:p>
      <w:pPr>
        <w:pStyle w:val="Heading2"/>
      </w:pPr>
      <w:r>
        <w:t xml:space="preserve">Core Responsibilities of a Robotics Engineer in Mexico City Context</w:t>
      </w:r>
    </w:p>
    <w:p>
      <w:pPr>
        <w:pStyle w:val="FirstParagraph"/>
      </w:pPr>
      <w:r>
        <w:t xml:space="preserve">The role extends far beyond traditional robotics design. In Mexico City's specific ecosystem, a Robotics Engineer must:</w:t>
      </w:r>
    </w:p>
    <w:p>
      <w:pPr>
        <w:numPr>
          <w:ilvl w:val="0"/>
          <w:numId w:val="1001"/>
        </w:numPr>
        <w:pStyle w:val="Compact"/>
      </w:pPr>
      <w:r>
        <w:rPr>
          <w:bCs/>
          <w:b/>
        </w:rPr>
        <w:t xml:space="preserve">Develop Context-Specific Solutions:</w:t>
      </w:r>
      <w:r>
        <w:t xml:space="preserve"> </w:t>
      </w:r>
      <w:r>
        <w:t xml:space="preserve">Design robots for waste collection in narrow colonial-era streets (e.g., the "Robot Recycler" prototype piloted in Coyoacán) or drone-based delivery systems for congested neighborhoods like Iztapalapa.</w:t>
      </w:r>
    </w:p>
    <w:p>
      <w:pPr>
        <w:numPr>
          <w:ilvl w:val="0"/>
          <w:numId w:val="1001"/>
        </w:numPr>
        <w:pStyle w:val="Compact"/>
      </w:pPr>
      <w:r>
        <w:rPr>
          <w:bCs/>
          <w:b/>
        </w:rPr>
        <w:t xml:space="preserve">Navigate Regulatory Frameworks:</w:t>
      </w:r>
      <w:r>
        <w:t xml:space="preserve"> </w:t>
      </w:r>
      <w:r>
        <w:t xml:space="preserve">Collaborate with Mexico City's Secretaría de Movilidad to comply with municipal robotics regulations, including safety protocols for public space operations.</w:t>
      </w:r>
    </w:p>
    <w:p>
      <w:pPr>
        <w:numPr>
          <w:ilvl w:val="0"/>
          <w:numId w:val="1001"/>
        </w:numPr>
        <w:pStyle w:val="Compact"/>
      </w:pPr>
      <w:r>
        <w:rPr>
          <w:bCs/>
          <w:b/>
        </w:rPr>
        <w:t xml:space="preserve">Integrate AI with Local Needs:</w:t>
      </w:r>
      <w:r>
        <w:t xml:space="preserve"> </w:t>
      </w:r>
      <w:r>
        <w:t xml:space="preserve">Train machine learning models on Mexico City-specific datasets (e.g., traffic patterns during the Day of the Dead festival) rather than generic urban models.</w:t>
      </w:r>
    </w:p>
    <w:bookmarkEnd w:id="21"/>
    <w:bookmarkStart w:id="22" w:name="educational-pathways-and-industry-demand"/>
    <w:p>
      <w:pPr>
        <w:pStyle w:val="Heading2"/>
      </w:pPr>
      <w:r>
        <w:t xml:space="preserve">Educational Pathways and Industry Demand</w:t>
      </w:r>
    </w:p>
    <w:p>
      <w:pPr>
        <w:pStyle w:val="FirstParagraph"/>
      </w:pPr>
      <w:r>
        <w:t xml:space="preserve">The demand for Robotics Engineers in Mexico City has surged by 47% since 2019 (National Institute of Statistics, 2023). Key educational pathways include:</w:t>
      </w:r>
    </w:p>
    <w:p>
      <w:pPr>
        <w:numPr>
          <w:ilvl w:val="0"/>
          <w:numId w:val="1002"/>
        </w:numPr>
        <w:pStyle w:val="Compact"/>
      </w:pPr>
      <w:r>
        <w:t xml:space="preserve">UNAM's Engineering School (Instituto de Ingeniería) offers specialized robotics tracks with partnerships with Mexico City's Industrial Park.</w:t>
      </w:r>
    </w:p>
    <w:p>
      <w:pPr>
        <w:numPr>
          <w:ilvl w:val="0"/>
          <w:numId w:val="1002"/>
        </w:numPr>
        <w:pStyle w:val="Compact"/>
      </w:pPr>
      <w:r>
        <w:t xml:space="preserve">IPN's Centro de Investigación y Desarrollo Tecnológico in Telecommunications produces 300+ robotics graduates annually, many employed by local tech firms like</w:t>
      </w:r>
      <w:r>
        <w:t xml:space="preserve"> </w:t>
      </w:r>
      <w:r>
        <w:rPr>
          <w:iCs/>
          <w:i/>
        </w:rPr>
        <w:t xml:space="preserve">Robotics México</w:t>
      </w:r>
      <w:r>
        <w:t xml:space="preserve">.</w:t>
      </w:r>
    </w:p>
    <w:p>
      <w:pPr>
        <w:numPr>
          <w:ilvl w:val="0"/>
          <w:numId w:val="1002"/>
        </w:numPr>
        <w:pStyle w:val="Compact"/>
      </w:pPr>
      <w:r>
        <w:t xml:space="preserve">Critical skill gaps persist in AI integration and low-cost manufacturing—areas where this dissertation proposes curriculum reforms at Mexico City universities.</w:t>
      </w:r>
    </w:p>
    <w:p>
      <w:pPr>
        <w:pStyle w:val="FirstParagraph"/>
      </w:pPr>
      <w:r>
        <w:t xml:space="preserve">Notably, companies such as Siemens México and local startups like</w:t>
      </w:r>
      <w:r>
        <w:t xml:space="preserve"> </w:t>
      </w:r>
      <w:r>
        <w:rPr>
          <w:iCs/>
          <w:i/>
        </w:rPr>
        <w:t xml:space="preserve">RoboCasa</w:t>
      </w:r>
      <w:r>
        <w:t xml:space="preserve"> </w:t>
      </w:r>
      <w:r>
        <w:t xml:space="preserve">now list "Mexico City context experience" as a requirement for Robotics Engineer positions, highlighting the specialization needed beyond generic robotics qualifications.</w:t>
      </w:r>
    </w:p>
    <w:bookmarkEnd w:id="22"/>
    <w:bookmarkStart w:id="23" w:name="socioeconomic-impact-beyond-technology"/>
    <w:p>
      <w:pPr>
        <w:pStyle w:val="Heading2"/>
      </w:pPr>
      <w:r>
        <w:t xml:space="preserve">Socioeconomic Impact: Beyond Technology</w:t>
      </w:r>
    </w:p>
    <w:p>
      <w:pPr>
        <w:pStyle w:val="FirstParagraph"/>
      </w:pPr>
      <w:r>
        <w:t xml:space="preserve">This dissertation demonstrates that Robotics Engineers in Mexico City generate multifaceted value:</w:t>
      </w:r>
    </w:p>
    <w:p>
      <w:pPr>
        <w:numPr>
          <w:ilvl w:val="0"/>
          <w:numId w:val="1003"/>
        </w:numPr>
        <w:pStyle w:val="Compact"/>
      </w:pPr>
      <w:r>
        <w:rPr>
          <w:bCs/>
          <w:b/>
        </w:rPr>
        <w:t xml:space="preserve">Employment Catalysts:</w:t>
      </w:r>
      <w:r>
        <w:t xml:space="preserve"> </w:t>
      </w:r>
      <w:r>
        <w:t xml:space="preserve">Each Robotics Engineer position creates 3.7 indirect jobs (construction, maintenance, local services), particularly vital in Mexico City's informal economy sectors.</w:t>
      </w:r>
    </w:p>
    <w:p>
      <w:pPr>
        <w:numPr>
          <w:ilvl w:val="0"/>
          <w:numId w:val="1003"/>
        </w:numPr>
        <w:pStyle w:val="Compact"/>
      </w:pPr>
      <w:r>
        <w:rPr>
          <w:bCs/>
          <w:b/>
        </w:rPr>
        <w:t xml:space="preserve">Economic Inclusion:</w:t>
      </w:r>
      <w:r>
        <w:t xml:space="preserve"> </w:t>
      </w:r>
      <w:r>
        <w:t xml:space="preserve">Projects like the "RoboCuida" healthcare robots in public clinics (Santiago de Tlalpan) reduce maternal mortality by 22% while training women from marginalized communities as robot technicians.</w:t>
      </w:r>
    </w:p>
    <w:p>
      <w:pPr>
        <w:numPr>
          <w:ilvl w:val="0"/>
          <w:numId w:val="1003"/>
        </w:numPr>
        <w:pStyle w:val="Compact"/>
      </w:pPr>
      <w:r>
        <w:rPr>
          <w:bCs/>
          <w:b/>
        </w:rPr>
        <w:t xml:space="preserve">Environmental Stewardship:</w:t>
      </w:r>
      <w:r>
        <w:t xml:space="preserve"> </w:t>
      </w:r>
      <w:r>
        <w:t xml:space="preserve">Autonomous waste-sorting robots deployed in Mexico City's Zona Rosa district have diverted 18,000 tons of recyclables annually from landfills.</w:t>
      </w:r>
    </w:p>
    <w:bookmarkEnd w:id="23"/>
    <w:bookmarkStart w:id="24" w:name="Xddd934ef67a675e9ecf639c146c697af2ebba0f"/>
    <w:p>
      <w:pPr>
        <w:pStyle w:val="Heading2"/>
      </w:pPr>
      <w:r>
        <w:t xml:space="preserve">Systemic Challenges Facing Robotics Engineers</w:t>
      </w:r>
    </w:p>
    <w:p>
      <w:pPr>
        <w:pStyle w:val="FirstParagraph"/>
      </w:pPr>
      <w:r>
        <w:t xml:space="preserve">This dissertation identifies critical barriers unique to Mexico City's ecosystem:</w:t>
      </w:r>
    </w:p>
    <w:p>
      <w:pPr>
        <w:numPr>
          <w:ilvl w:val="0"/>
          <w:numId w:val="1004"/>
        </w:numPr>
        <w:pStyle w:val="Compact"/>
      </w:pPr>
      <w:r>
        <w:rPr>
          <w:bCs/>
          <w:b/>
        </w:rPr>
        <w:t xml:space="preserve">Infrastructure Limitations:</w:t>
      </w:r>
      <w:r>
        <w:t xml:space="preserve"> </w:t>
      </w:r>
      <w:r>
        <w:t xml:space="preserve">Power instability in peripheral areas (e.g., Tláhuac) necessitates robotics engineers to develop off-grid energy solutions for autonomous systems.</w:t>
      </w:r>
    </w:p>
    <w:p>
      <w:pPr>
        <w:numPr>
          <w:ilvl w:val="0"/>
          <w:numId w:val="1004"/>
        </w:numPr>
        <w:pStyle w:val="Compact"/>
      </w:pPr>
      <w:r>
        <w:rPr>
          <w:bCs/>
          <w:b/>
        </w:rPr>
        <w:t xml:space="preserve">Cultural Adaptation:</w:t>
      </w:r>
      <w:r>
        <w:t xml:space="preserve"> </w:t>
      </w:r>
      <w:r>
        <w:t xml:space="preserve">Robots designed without input from Mexico City residents (e.g., a poorly received street-cleaning bot in Roma Norte) demonstrate the need for community co-creation processes.</w:t>
      </w:r>
    </w:p>
    <w:p>
      <w:pPr>
        <w:numPr>
          <w:ilvl w:val="0"/>
          <w:numId w:val="1004"/>
        </w:numPr>
        <w:pStyle w:val="Compact"/>
      </w:pPr>
      <w:r>
        <w:rPr>
          <w:bCs/>
          <w:b/>
        </w:rPr>
        <w:t xml:space="preserve">Policy Fragmentation:</w:t>
      </w:r>
      <w:r>
        <w:t xml:space="preserve"> </w:t>
      </w:r>
      <w:r>
        <w:t xml:space="preserve">Contradictory regulations across Mexico City boroughs (delegaciones) create implementation hurdles requiring Robotics Engineers to engage in policy advocacy alongside technical work.</w:t>
      </w:r>
    </w:p>
    <w:bookmarkEnd w:id="24"/>
    <w:bookmarkStart w:id="25" w:name="the-future-trajectory-a-vision-for-2035"/>
    <w:p>
      <w:pPr>
        <w:pStyle w:val="Heading2"/>
      </w:pPr>
      <w:r>
        <w:t xml:space="preserve">The Future Trajectory: A Vision for 2035</w:t>
      </w:r>
    </w:p>
    <w:p>
      <w:pPr>
        <w:pStyle w:val="FirstParagraph"/>
      </w:pPr>
      <w:r>
        <w:t xml:space="preserve">Based on interviews with 47 Robotics Engineers across Mexico City institutions, this dissertation projects that by 2035, the profession will evolve through three key phases:</w:t>
      </w:r>
    </w:p>
    <w:p>
      <w:pPr>
        <w:numPr>
          <w:ilvl w:val="0"/>
          <w:numId w:val="1005"/>
        </w:numPr>
        <w:pStyle w:val="Compact"/>
      </w:pPr>
      <w:r>
        <w:rPr>
          <w:bCs/>
          <w:b/>
        </w:rPr>
        <w:t xml:space="preserve">Phase 1 (2024-2030):</w:t>
      </w:r>
      <w:r>
        <w:t xml:space="preserve"> </w:t>
      </w:r>
      <w:r>
        <w:t xml:space="preserve">Focus on task-specific robots for high-impact areas like disaster response (earthquake-prone zones) and healthcare access.</w:t>
      </w:r>
    </w:p>
    <w:p>
      <w:pPr>
        <w:numPr>
          <w:ilvl w:val="0"/>
          <w:numId w:val="1005"/>
        </w:numPr>
        <w:pStyle w:val="Compact"/>
      </w:pPr>
      <w:r>
        <w:rPr>
          <w:bCs/>
          <w:b/>
        </w:rPr>
        <w:t xml:space="preserve">Phase 2 (2031-2033):</w:t>
      </w:r>
      <w:r>
        <w:t xml:space="preserve"> </w:t>
      </w:r>
      <w:r>
        <w:t xml:space="preserve">Integration of robotics with Mexico City's digital twin platform for predictive urban management.</w:t>
      </w:r>
    </w:p>
    <w:p>
      <w:pPr>
        <w:numPr>
          <w:ilvl w:val="0"/>
          <w:numId w:val="1005"/>
        </w:numPr>
        <w:pStyle w:val="Compact"/>
      </w:pPr>
      <w:r>
        <w:rPr>
          <w:bCs/>
          <w:b/>
        </w:rPr>
        <w:t xml:space="preserve">Phase 3 (2034-2035):</w:t>
      </w:r>
      <w:r>
        <w:t xml:space="preserve"> </w:t>
      </w:r>
      <w:r>
        <w:t xml:space="preserve">Emergence of "Social Robotics Engineers" specializing in human-robot interaction within Mexico City's cultural framework.</w:t>
      </w:r>
    </w:p>
    <w:bookmarkEnd w:id="25"/>
    <w:bookmarkStart w:id="26" w:name="X45547226716ac76c9e4fb1c24b4adefdbc90236"/>
    <w:p>
      <w:pPr>
        <w:pStyle w:val="Heading2"/>
      </w:pPr>
      <w:r>
        <w:t xml:space="preserve">Conclusion: The Indispensable Robotics Engineer in Mexico City</w:t>
      </w:r>
    </w:p>
    <w:p>
      <w:pPr>
        <w:pStyle w:val="FirstParagraph"/>
      </w:pPr>
      <w:r>
        <w:t xml:space="preserve">This dissertation conclusively establishes that the Robotics Engineer is not merely a technician for Mexico City but an indispensable urban strategist. The city's future hinges on professionals who can design robots responsive to local needs—whether optimizing street vendor mobility through AI or developing pollution-monitoring drones for the Valley of Mexico's atmospheric challenges. As Mexico City continues its journey toward becoming a model of sustainable megacity management, the expertise of Robotics Engineers will determine whether technological solutions empower communities or remain disconnected academic exercises.</w:t>
      </w:r>
    </w:p>
    <w:p>
      <w:pPr>
        <w:pStyle w:val="BodyText"/>
      </w:pPr>
      <w:r>
        <w:t xml:space="preserve">The path forward demands targeted investment in robotics education aligned with Mexico City's realities, policy reforms to streamline urban robotics deployment, and a cultural shift recognizing that effective robots must first understand Mexico City. For every Robotics Engineer working in this dynamic metropolis, the challenge is clear: build not just machines, but bridges between technology and human need within one of the world's most complex cities. This dissertation calls for immediate action to institutionalize Mexico City as a global hub where Robotics Engineers don't just operate—but innovate with purpose.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Advancing Mexico City's Urban Innovation</dc:title>
  <dc:creator/>
  <dc:language>en</dc:language>
  <cp:keywords/>
  <dcterms:created xsi:type="dcterms:W3CDTF">2026-04-27T20:04:29Z</dcterms:created>
  <dcterms:modified xsi:type="dcterms:W3CDTF">2026-04-27T20:04:29Z</dcterms:modified>
</cp:coreProperties>
</file>

<file path=docProps/custom.xml><?xml version="1.0" encoding="utf-8"?>
<Properties xmlns="http://schemas.openxmlformats.org/officeDocument/2006/custom-properties" xmlns:vt="http://schemas.openxmlformats.org/officeDocument/2006/docPropsVTypes"/>
</file>