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7" w:name="X12338d573b3a5fd422148a4c82cb4e079049502"/>
    <w:p>
      <w:pPr>
        <w:pStyle w:val="Heading1"/>
      </w:pPr>
      <w:r>
        <w:t xml:space="preserve">Advancing Robotics Engineering as a Strategic Discipline within the Netherlands Amsterdam Innovation Landscape</w:t>
      </w:r>
    </w:p>
    <w:bookmarkStart w:id="20" w:name="abstract"/>
    <w:p>
      <w:pPr>
        <w:pStyle w:val="Heading2"/>
      </w:pPr>
      <w:r>
        <w:t xml:space="preserve">Abstract</w:t>
      </w:r>
    </w:p>
    <w:p>
      <w:pPr>
        <w:pStyle w:val="FirstParagraph"/>
      </w:pPr>
      <w:r>
        <w:t xml:space="preserve">This Dissertation explores the evolving role of the Robotics Engineer within the dynamic technological ecosystem of the Netherlands, with specific focus on Amsterdam as a global innovation hub. It argues that Amsterdam's unique confluence of academic excellence, government policy support, and industry collaboration creates an unparalleled environment for Robotics Engineers to drive societal impact. Through analysis of institutional frameworks, emerging applications, and workforce development needs in the Netherlands Amsterdam context, this research establishes a compelling case for the strategic importance of Robotics Engineering as a discipline central to the region's future economic and social prosperity. The Dissertation contributes actionable insights for educational institutions, industry stakeholders, and policymakers aiming to solidify Amsterdam's position at the forefront of robotics innovation.</w:t>
      </w:r>
    </w:p>
    <w:bookmarkEnd w:id="20"/>
    <w:bookmarkStart w:id="21" w:name="X66846c6929f2cc73ed0a9aceadfb5e0363a6941"/>
    <w:p>
      <w:pPr>
        <w:pStyle w:val="Heading2"/>
      </w:pPr>
      <w:r>
        <w:t xml:space="preserve">1. Introduction: The Netherlands Amsterdam Imperative</w:t>
      </w:r>
    </w:p>
    <w:p>
      <w:pPr>
        <w:pStyle w:val="FirstParagraph"/>
      </w:pPr>
      <w:r>
        <w:t xml:space="preserve">The Netherlands, particularly its capital city Amsterdam, has emerged as a pivotal node in the global robotics and automation landscape. This Dissertation examines the specific trajectory and requirements of the Robotics Engineer profession within this unique setting. Amsterdam is not merely a location; it is an ecosystem characterized by world-class universities (TU Delft, University of Amsterdam), strong government backing through initiatives like "Robotics in the Netherlands" and "Smart City" programs, and a dense cluster of startups, scale-ups, and multinational corporations (ASML, Philips) actively integrating robotics. The demand for highly skilled Robotics Engineers in this environment is not just growing; it is becoming fundamental to solving complex challenges in healthcare, logistics, sustainability (e.g., Amsterdam Smart City), and manufacturing within the Netherlands. This Dissertation positions the Robotics Engineer as a critical catalyst for Amsterdam's continued innovation leadership.</w:t>
      </w:r>
    </w:p>
    <w:bookmarkEnd w:id="21"/>
    <w:bookmarkStart w:id="22" w:name="X19a401fea9c6ebdb8ea8815d1a6be3bb6328639"/>
    <w:p>
      <w:pPr>
        <w:pStyle w:val="Heading2"/>
      </w:pPr>
      <w:r>
        <w:t xml:space="preserve">2. The Netherlands Amsterdam Ecosystem: A Catalyst for Robotics Engineering</w:t>
      </w:r>
    </w:p>
    <w:p>
      <w:pPr>
        <w:pStyle w:val="FirstParagraph"/>
      </w:pPr>
      <w:r>
        <w:t xml:space="preserve">The success of the Robotics Engineer in the Netherlands Amsterdam context is intrinsically linked to its supporting ecosystem. Key pillars include:</w:t>
      </w:r>
    </w:p>
    <w:p>
      <w:pPr>
        <w:numPr>
          <w:ilvl w:val="0"/>
          <w:numId w:val="1001"/>
        </w:numPr>
        <w:pStyle w:val="Compact"/>
      </w:pPr>
      <w:r>
        <w:rPr>
          <w:bCs/>
          <w:b/>
        </w:rPr>
        <w:t xml:space="preserve">Academic Powerhouse:</w:t>
      </w:r>
      <w:r>
        <w:t xml:space="preserve"> </w:t>
      </w:r>
      <w:r>
        <w:t xml:space="preserve">TU Delft's renowned Robotics Institute and AI Labs provide a deep talent pipeline, fostering cutting-edge research directly applicable to industry needs in Amsterdam. Collaborative projects between academia and companies based in the city are commonplace.</w:t>
      </w:r>
    </w:p>
    <w:p>
      <w:pPr>
        <w:numPr>
          <w:ilvl w:val="0"/>
          <w:numId w:val="1001"/>
        </w:numPr>
        <w:pStyle w:val="Compact"/>
      </w:pPr>
      <w:r>
        <w:rPr>
          <w:bCs/>
          <w:b/>
        </w:rPr>
        <w:t xml:space="preserve">Government &amp; Policy Support:</w:t>
      </w:r>
      <w:r>
        <w:t xml:space="preserve"> </w:t>
      </w:r>
      <w:r>
        <w:t xml:space="preserve">The Dutch government actively invests in robotics R&amp;D through agencies like TNO (Netherlands Organisation for Applied Scientific Research) and initiatives such as the National Robotics Programme, specifically targeting urban applications relevant to Amsterdam's dense environment. This creates a fertile ground for Robotics Engineers to develop solutions with clear pathways to implementation.</w:t>
      </w:r>
    </w:p>
    <w:p>
      <w:pPr>
        <w:numPr>
          <w:ilvl w:val="0"/>
          <w:numId w:val="1001"/>
        </w:numPr>
        <w:pStyle w:val="Compact"/>
      </w:pPr>
      <w:r>
        <w:rPr>
          <w:bCs/>
          <w:b/>
        </w:rPr>
        <w:t xml:space="preserve">Industry Demand &amp; Collaboration:</w:t>
      </w:r>
      <w:r>
        <w:t xml:space="preserve"> </w:t>
      </w:r>
      <w:r>
        <w:t xml:space="preserve">Beyond ASML's need for precision robotics in semiconductor manufacturing, Amsterdam hosts a vibrant ecosystem of robotics startups (e.g., in logistics automation like those targeting Schiphol Airport logistics, or healthcare assistive robots) and established players seeking innovation. The close proximity of academia and industry within the Netherlands Amsterdam region facilitates rapid prototyping and deployment cycles that are vital for a Robotics Engineer's work.</w:t>
      </w:r>
    </w:p>
    <w:bookmarkEnd w:id="22"/>
    <w:bookmarkStart w:id="23" w:name="X958a647a6ba7f68aad06b894ef4fd580a3d1260"/>
    <w:p>
      <w:pPr>
        <w:pStyle w:val="Heading2"/>
      </w:pPr>
      <w:r>
        <w:t xml:space="preserve">3. Core Competencies of the Modern Robotics Engineer in Amsterdam</w:t>
      </w:r>
    </w:p>
    <w:p>
      <w:pPr>
        <w:pStyle w:val="FirstParagraph"/>
      </w:pPr>
      <w:r>
        <w:t xml:space="preserve">The role of a Robotics Engineer in the Netherlands Amsterdam context demands a specific skillset beyond core engineering. This Dissertation identifies essential competencies:</w:t>
      </w:r>
    </w:p>
    <w:p>
      <w:pPr>
        <w:numPr>
          <w:ilvl w:val="0"/>
          <w:numId w:val="1002"/>
        </w:numPr>
        <w:pStyle w:val="Compact"/>
      </w:pPr>
      <w:r>
        <w:rPr>
          <w:bCs/>
          <w:b/>
        </w:rPr>
        <w:t xml:space="preserve">Interdisciplinary Integration:</w:t>
      </w:r>
      <w:r>
        <w:t xml:space="preserve"> </w:t>
      </w:r>
      <w:r>
        <w:t xml:space="preserve">Proficiency in combining mechanical design, AI/ML (especially computer vision for urban environments), sensor fusion, and control systems is non-negotiable. Understanding the Dutch context (e.g., dense urban infrastructure, specific regulatory frameworks like privacy laws GDPR) shapes application development.</w:t>
      </w:r>
    </w:p>
    <w:p>
      <w:pPr>
        <w:numPr>
          <w:ilvl w:val="0"/>
          <w:numId w:val="1002"/>
        </w:numPr>
        <w:pStyle w:val="Compact"/>
      </w:pPr>
      <w:r>
        <w:rPr>
          <w:bCs/>
          <w:b/>
        </w:rPr>
        <w:t xml:space="preserve">Societal &amp; Ethical Awareness:</w:t>
      </w:r>
      <w:r>
        <w:t xml:space="preserve"> </w:t>
      </w:r>
      <w:r>
        <w:t xml:space="preserve">Amsterdam's focus on sustainable cities and ethical AI means Robotics Engineers must proactively consider societal impact, safety in public spaces, data ethics (critical under Dutch law), and human-robot collaboration within the unique social fabric of the Netherlands.</w:t>
      </w:r>
    </w:p>
    <w:p>
      <w:pPr>
        <w:numPr>
          <w:ilvl w:val="0"/>
          <w:numId w:val="1002"/>
        </w:numPr>
        <w:pStyle w:val="Compact"/>
      </w:pPr>
      <w:r>
        <w:rPr>
          <w:bCs/>
          <w:b/>
        </w:rPr>
        <w:t xml:space="preserve">Collaborative Agility:</w:t>
      </w:r>
      <w:r>
        <w:t xml:space="preserve"> </w:t>
      </w:r>
      <w:r>
        <w:t xml:space="preserve">Success hinges on working effectively across diverse teams – from data scientists at AIVD (National Intelligence Service) projects to urban planners in Amsterdam's municipal government – demanding strong communication skills alongside technical expertise. The Dutch work culture values consensus and clear, direct collaboration.</w:t>
      </w:r>
    </w:p>
    <w:bookmarkEnd w:id="23"/>
    <w:bookmarkStart w:id="24" w:name="Xe52263c53695fe334d8601f6fb9b6f606e7bc40"/>
    <w:p>
      <w:pPr>
        <w:pStyle w:val="Heading2"/>
      </w:pPr>
      <w:r>
        <w:t xml:space="preserve">4. Case Study: Robotics Engineering for Amsterdam's Smart City Vision</w:t>
      </w:r>
    </w:p>
    <w:p>
      <w:pPr>
        <w:pStyle w:val="FirstParagraph"/>
      </w:pPr>
      <w:r>
        <w:t xml:space="preserve">This Dissertation analyzes the deployment of autonomous delivery robots in Amsterdam's city center as a concrete example. Here, the Robotics Engineer navigates complex Dutch urban regulations, integrates with existing smart infrastructure (e.g., sensor networks managed by CityLAB Amsterdam), prioritizes pedestrian safety paramountly (reflecting Dutch societal values), and ensures seamless data flow compliant with Netherlands' strict privacy laws. The project's success, involving TU Delft researchers and local logistics firms based in Amsterdam, exemplifies how the Robotics Engineer operates at the nexus of technology, policy, and community needs within the Netherlands Amsterdam ecosystem. It directly addresses challenges like reducing traffic congestion – a critical urban issue for Amsterdam – showcasing tangible value.</w:t>
      </w:r>
    </w:p>
    <w:bookmarkEnd w:id="24"/>
    <w:bookmarkStart w:id="25" w:name="future-outlook-strategic-recommendations"/>
    <w:p>
      <w:pPr>
        <w:pStyle w:val="Heading2"/>
      </w:pPr>
      <w:r>
        <w:t xml:space="preserve">5. Future Outlook &amp; Strategic Recommendations</w:t>
      </w:r>
    </w:p>
    <w:p>
      <w:pPr>
        <w:pStyle w:val="FirstParagraph"/>
      </w:pPr>
      <w:r>
        <w:t xml:space="preserve">The Dissertation concludes that the demand for skilled Robotics Engineers in the Netherlands Amsterdam region will intensify, driven by automation needs across sectors and strategic national priorities like energy transition (e.g., robotics for offshore wind farm maintenance) and healthcare innovation. To sustain this leadership, strategic actions are recommended:</w:t>
      </w:r>
    </w:p>
    <w:p>
      <w:pPr>
        <w:numPr>
          <w:ilvl w:val="0"/>
          <w:numId w:val="1003"/>
        </w:numPr>
        <w:pStyle w:val="Compact"/>
      </w:pPr>
      <w:r>
        <w:rPr>
          <w:bCs/>
          <w:b/>
        </w:rPr>
        <w:t xml:space="preserve">Curriculum Enhancement:</w:t>
      </w:r>
      <w:r>
        <w:t xml:space="preserve"> </w:t>
      </w:r>
      <w:r>
        <w:t xml:space="preserve">Dutch universities must further integrate ethics, urban systems knowledge, and industry collaboration into Robotics Engineering programs to better prepare graduates for the Amsterdam context.</w:t>
      </w:r>
    </w:p>
    <w:p>
      <w:pPr>
        <w:numPr>
          <w:ilvl w:val="0"/>
          <w:numId w:val="1003"/>
        </w:numPr>
        <w:pStyle w:val="Compact"/>
      </w:pPr>
      <w:r>
        <w:rPr>
          <w:bCs/>
          <w:b/>
        </w:rPr>
        <w:t xml:space="preserve">Industry-Academia Co-Creation:</w:t>
      </w:r>
      <w:r>
        <w:t xml:space="preserve"> </w:t>
      </w:r>
      <w:r>
        <w:t xml:space="preserve">Expand initiatives like the AEC Campus (Amsterdam) model, fostering deeper, long-term partnerships where Robotics Engineers co-develop solutions with Amsterdam-based enterprises from inception.</w:t>
      </w:r>
    </w:p>
    <w:p>
      <w:pPr>
        <w:numPr>
          <w:ilvl w:val="0"/>
          <w:numId w:val="1003"/>
        </w:numPr>
        <w:pStyle w:val="Compact"/>
      </w:pPr>
      <w:r>
        <w:rPr>
          <w:bCs/>
          <w:b/>
        </w:rPr>
        <w:t xml:space="preserve">National Talent Strategy:</w:t>
      </w:r>
      <w:r>
        <w:t xml:space="preserve"> </w:t>
      </w:r>
      <w:r>
        <w:t xml:space="preserve">Streamline visa processes for international robotics talent attracted to Amsterdam's ecosystem and enhance vocational training pathways within the Netherlands for specialized roles.</w:t>
      </w:r>
    </w:p>
    <w:bookmarkEnd w:id="25"/>
    <w:bookmarkStart w:id="26" w:name="conclusion"/>
    <w:p>
      <w:pPr>
        <w:pStyle w:val="Heading2"/>
      </w:pPr>
      <w:r>
        <w:t xml:space="preserve">6. Conclusion</w:t>
      </w:r>
    </w:p>
    <w:p>
      <w:pPr>
        <w:pStyle w:val="FirstParagraph"/>
      </w:pPr>
      <w:r>
        <w:t xml:space="preserve">This Dissertation has established that the Robotics Engineer is far more than a technical role within the Netherlands Amsterdam landscape; they are indispensable architects of its innovative future. The unique synergy of Dutch policy, academic rigor, and industry dynamism in Amsterdam creates a powerful engine where Robotics Engineers translate complex technological potential into real-world solutions for societal challenges. The continued success of the Netherlands as a robotics leader hinges directly on nurturing this profession within its most vibrant hub: Amsterdam. Investing strategically in the development and support of the Robotics Engineer is not merely advantageous; it is fundamental to securing Amsterdam's position at the very vanguard of global technological advancement. This Dissertation provides a roadmap for stakeholders to ensure that in the Netherlands, particularly within Amsterdam, Robotics Engineers are empowered to shape tomorrow, today.</w:t>
      </w:r>
    </w:p>
    <w:p>
      <w:pPr>
        <w:pStyle w:val="BodyText"/>
      </w:pPr>
      <w:r>
        <w:rPr>
          <w:bCs/>
          <w:b/>
        </w:rPr>
        <w:t xml:space="preserve">Keywords:</w:t>
      </w:r>
      <w:r>
        <w:t xml:space="preserve"> </w:t>
      </w:r>
      <w:r>
        <w:t xml:space="preserve">Dissertation, Robotics Engineer,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Netherlands Amsterdam Ecosystem</dc:title>
  <dc:creator/>
  <dc:language>en</dc:language>
  <cp:keywords/>
  <dcterms:created xsi:type="dcterms:W3CDTF">2026-07-13T07:38:00Z</dcterms:created>
  <dcterms:modified xsi:type="dcterms:W3CDTF">2026-07-13T07:38:00Z</dcterms:modified>
</cp:coreProperties>
</file>

<file path=docProps/custom.xml><?xml version="1.0" encoding="utf-8"?>
<Properties xmlns="http://schemas.openxmlformats.org/officeDocument/2006/custom-properties" xmlns:vt="http://schemas.openxmlformats.org/officeDocument/2006/docPropsVTypes"/>
</file>