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5" w:name="X02ff76a05834bdf0375af599d5de8034082da36"/>
    <w:p>
      <w:pPr>
        <w:pStyle w:val="Heading1"/>
      </w:pPr>
      <w:r>
        <w:t xml:space="preserve">Advancing Technological Innovation: A Dissertation on the Role of Robotics Engineers in Nigeria Abuja</w:t>
      </w:r>
    </w:p>
    <w:p>
      <w:pPr>
        <w:pStyle w:val="FirstParagraph"/>
      </w:pPr>
      <w:r>
        <w:t xml:space="preserve">This academic dissertation examines the evolving landscape of robotics engineering within the context of Nigeria's capital city, Abuja. As a rapidly developing urban center and political hub, Nigeria Abuja presents unique opportunities and challenges for Robotics Engineers seeking to contribute to national technological advancement. This study synthesizes current industry needs, educational pathways, and socio-economic impacts to establish a comprehensive framework for robotics engineering excellence in Nigeria's strategic capital.</w:t>
      </w:r>
    </w:p>
    <w:bookmarkStart w:id="20" w:name="X6181372300c866d9467fe4a7911a39b0e5b6055"/>
    <w:p>
      <w:pPr>
        <w:pStyle w:val="Heading2"/>
      </w:pPr>
      <w:r>
        <w:t xml:space="preserve">The Imperative for Robotics Engineering in Nigeria Abuja</w:t>
      </w:r>
    </w:p>
    <w:p>
      <w:pPr>
        <w:pStyle w:val="FirstParagraph"/>
      </w:pPr>
      <w:r>
        <w:t xml:space="preserve">Nigeria Abuja stands at a pivotal juncture where technological adoption must accelerate to address pressing national challenges. With over 10 million residents and growing infrastructure demands, the city requires intelligent automation solutions for urban management, healthcare, and industrial efficiency. A Robotics Engineer operating within Nigeria Abuja must navigate this complex environment while aligning with the Federal Government's</w:t>
      </w:r>
      <w:r>
        <w:t xml:space="preserve"> </w:t>
      </w:r>
      <w:r>
        <w:rPr>
          <w:iCs/>
          <w:i/>
        </w:rPr>
        <w:t xml:space="preserve">National Digital Economy Policy</w:t>
      </w:r>
      <w:r>
        <w:t xml:space="preserve"> </w:t>
      </w:r>
      <w:r>
        <w:t xml:space="preserve">(2020) that prioritizes robotics as a cornerstone of industrial transformation. This Dissertation contends that strategic deployment of robotics systems in Abuja can directly contribute to achieving Sustainable Development Goals related to smart cities, healthcare access, and agricultural productivity.</w:t>
      </w:r>
    </w:p>
    <w:bookmarkEnd w:id="20"/>
    <w:bookmarkStart w:id="21" w:name="X7f4549b8b19773fad2b8d36da6853c5e7067a59"/>
    <w:p>
      <w:pPr>
        <w:pStyle w:val="Heading2"/>
      </w:pPr>
      <w:r>
        <w:t xml:space="preserve">The Multifaceted Role of the Robotics Engineer</w:t>
      </w:r>
    </w:p>
    <w:p>
      <w:pPr>
        <w:pStyle w:val="FirstParagraph"/>
      </w:pPr>
      <w:r>
        <w:t xml:space="preserve">Contrary to stereotypical perceptions of robotics as solely industrial, a modern Robotics Engineer in Nigeria Abuja must embody interdisciplinary expertise spanning mechanical engineering, artificial intelligence, and socio-cultural awareness. In Abuja's unique context—where power instability and infrastructure gaps persist—the role transcends traditional technical duties. A Robotics Engineer here develops resilient systems that function amid fluctuating electricity grids (e.g., solar-powered agricultural drones for rural-Abuja supply chains) or adapts AI algorithms to local dialects in healthcare kiosks. This requires not only advanced technical skills but also deep community engagement to ensure solutions address actual Nigerian needs rather than imported models ill-suited for local conditions.</w:t>
      </w:r>
    </w:p>
    <w:p>
      <w:pPr>
        <w:pStyle w:val="BodyText"/>
      </w:pPr>
      <w:r>
        <w:t xml:space="preserve">Furthermore, the Robotics Engineer in Nigeria Abuja must champion ethical deployment. With initiatives like the Abuja Smart City Project gaining momentum, these professionals are tasked with developing frameworks that prevent algorithmic bias in public service delivery and ensure data privacy compliance within Nigeria's evolving regulatory landscape (NITDA Data Protection Regulation). This ethical dimension distinguishes the Robotics Engineer's contribution from mere technical implementation, positioning them as societal stewards of technology.</w:t>
      </w:r>
    </w:p>
    <w:bookmarkEnd w:id="21"/>
    <w:bookmarkStart w:id="22" w:name="X484d8b2869cff39bb4816614ad7fd850d185de3"/>
    <w:p>
      <w:pPr>
        <w:pStyle w:val="Heading2"/>
      </w:pPr>
      <w:r>
        <w:t xml:space="preserve">Challenges and Strategic Opportunities in Abuja</w:t>
      </w:r>
    </w:p>
    <w:p>
      <w:pPr>
        <w:pStyle w:val="FirstParagraph"/>
      </w:pPr>
      <w:r>
        <w:t xml:space="preserve">Despite its potential, robotics adoption in Nigeria Abuja faces significant hurdles. The most critical barrier remains the scarcity of specialized talent—only three universities (ABU Zaria, University of Lagos, and Federal University of Technology Akure) offer accredited robotics programs nationally. This shortage creates a bottleneck for Robotics Engineers seeking to implement projects in Abuja's emerging tech hubs like</w:t>
      </w:r>
      <w:r>
        <w:t xml:space="preserve"> </w:t>
      </w:r>
      <w:r>
        <w:rPr>
          <w:iCs/>
          <w:i/>
        </w:rPr>
        <w:t xml:space="preserve">Abuja Innovation Park</w:t>
      </w:r>
      <w:r>
        <w:t xml:space="preserve">. Additionally, funding constraints limit access to high-quality simulation tools and hardware testing facilities within Nigeria Abuja itself, forcing engineers to rely on international partnerships.</w:t>
      </w:r>
    </w:p>
    <w:p>
      <w:pPr>
        <w:pStyle w:val="BodyText"/>
      </w:pPr>
      <w:r>
        <w:t xml:space="preserve">Yet these challenges catalyze innovation. The establishment of the</w:t>
      </w:r>
      <w:r>
        <w:t xml:space="preserve"> </w:t>
      </w:r>
      <w:r>
        <w:rPr>
          <w:iCs/>
          <w:i/>
        </w:rPr>
        <w:t xml:space="preserve">Nigeria Robotics Centre</w:t>
      </w:r>
      <w:r>
        <w:t xml:space="preserve"> </w:t>
      </w:r>
      <w:r>
        <w:t xml:space="preserve">at Abuja's National Innovation Hub provides a platform for local talent development. This Dissertation identifies three key opportunities: First, leveraging Abuja's status as the seat of government to fast-track policy reforms for robotics adoption in public services. Second, developing low-cost robotic solutions tailored to Nigerian contexts—such as flood-monitoring robots using locally sourced materials for the Niger River basin. Third, creating a "Robotics for Social Impact" curriculum through partnerships between Abuja-based universities and tech companies like</w:t>
      </w:r>
      <w:r>
        <w:t xml:space="preserve"> </w:t>
      </w:r>
      <w:r>
        <w:rPr>
          <w:iCs/>
          <w:i/>
        </w:rPr>
        <w:t xml:space="preserve">Andela</w:t>
      </w:r>
      <w:r>
        <w:t xml:space="preserve"> </w:t>
      </w:r>
      <w:r>
        <w:t xml:space="preserve">and</w:t>
      </w:r>
      <w:r>
        <w:t xml:space="preserve"> </w:t>
      </w:r>
      <w:r>
        <w:rPr>
          <w:iCs/>
          <w:i/>
        </w:rPr>
        <w:t xml:space="preserve">Lalamove Nigeria</w:t>
      </w:r>
      <w:r>
        <w:t xml:space="preserve">, specifically training Robotics Engineers to solve civic challenges.</w:t>
      </w:r>
    </w:p>
    <w:bookmarkEnd w:id="22"/>
    <w:bookmarkStart w:id="23" w:name="Xbf4144ec91377c7c9261e4a66786c224559e001"/>
    <w:p>
      <w:pPr>
        <w:pStyle w:val="Heading2"/>
      </w:pPr>
      <w:r>
        <w:t xml:space="preserve">The Future Trajectory: A Call for Integrated Development</w:t>
      </w:r>
    </w:p>
    <w:p>
      <w:pPr>
        <w:pStyle w:val="FirstParagraph"/>
      </w:pPr>
      <w:r>
        <w:t xml:space="preserve">The future of robotics engineering in Nigeria Abuja hinges on creating a self-sustaining ecosystem. This Dissertation proposes a three-pillar strategy: (1) Establishing dedicated robotics R&amp;D centers within Abuja's federal universities to produce homegrown talent, (2) Implementing tax incentives for Nigerian companies that deploy locally developed robotic systems in Abuja-based projects, and (3) Creating a national robotics certification framework managed by the Federal Ministry of Science and Technology in partnership with industry leaders.</w:t>
      </w:r>
    </w:p>
    <w:p>
      <w:pPr>
        <w:pStyle w:val="BodyText"/>
      </w:pPr>
      <w:r>
        <w:t xml:space="preserve">Crucially, the Robotics Engineer must become an advocate within Nigeria Abuja's innovation ecosystem. This involves collaborating with traditional leaders to build community trust in autonomous systems (e.g., demonstrating waste-management robots at local markets), mentoring secondary school students through programs like</w:t>
      </w:r>
      <w:r>
        <w:t xml:space="preserve"> </w:t>
      </w:r>
      <w:r>
        <w:rPr>
          <w:iCs/>
          <w:i/>
        </w:rPr>
        <w:t xml:space="preserve">Abuja STEM Fest</w:t>
      </w:r>
      <w:r>
        <w:t xml:space="preserve">, and publishing localized case studies on robotics deployment in African urban contexts. The success of this profession in Nigeria Abuja will ultimately be measured not by the number of robots deployed, but by their tangible impact on improving quality-of-life metrics for citizens—from reducing waterborne diseases via autonomous sanitation systems to increasing farm yields through precision agriculture drones.</w:t>
      </w:r>
    </w:p>
    <w:bookmarkEnd w:id="23"/>
    <w:bookmarkStart w:id="24" w:name="conclusion-engineering-a-robust-future"/>
    <w:p>
      <w:pPr>
        <w:pStyle w:val="Heading2"/>
      </w:pPr>
      <w:r>
        <w:t xml:space="preserve">Conclusion: Engineering a Robust Future</w:t>
      </w:r>
    </w:p>
    <w:p>
      <w:pPr>
        <w:pStyle w:val="FirstParagraph"/>
      </w:pPr>
      <w:r>
        <w:t xml:space="preserve">This Dissertation affirms that Robotics Engineers in Nigeria Abuja are not merely technicians but pivotal agents of national development. Their work must be deeply rooted in the realities of Nigerian urban life while leveraging global advancements through adaptive innovation. The path forward requires institutional collaboration between government bodies, academic institutions, and private enterprises within Abuja to overcome talent gaps and infrastructure limitations. As Nigeria positions itself as Africa's leading digital economy, the strategic deployment of robotics—guided by skilled Robotics Engineers operating from the heart of Nigeria Abuja—will determine whether this vision becomes reality or remains an aspiration.</w:t>
      </w:r>
    </w:p>
    <w:p>
      <w:pPr>
        <w:pStyle w:val="BodyText"/>
      </w:pPr>
      <w:r>
        <w:t xml:space="preserve">Ultimately, the future prosperity of Nigeria Abuja depends on cultivating a generation of Robotics Engineers who understand both the precision of algorithms and the pulse of human communities. This Dissertation calls for immediate action to embed robotics education within Nigeria's national development agenda, ensuring that Abuja leads Africa not just as a political capital, but as a beacon of inclusive technological innovation where every Robotics Engineer contributes to building a smarter, more equitable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Nigeria Abuja</dc:title>
  <dc:creator/>
  <dc:language>en</dc:language>
  <cp:keywords/>
  <dcterms:created xsi:type="dcterms:W3CDTF">2026-07-13T18:19:32Z</dcterms:created>
  <dcterms:modified xsi:type="dcterms:W3CDTF">2026-07-13T18:19:32Z</dcterms:modified>
</cp:coreProperties>
</file>

<file path=docProps/custom.xml><?xml version="1.0" encoding="utf-8"?>
<Properties xmlns="http://schemas.openxmlformats.org/officeDocument/2006/custom-properties" xmlns:vt="http://schemas.openxmlformats.org/officeDocument/2006/docPropsVTypes"/>
</file>