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Peru</w:t>
      </w:r>
      <w:r>
        <w:t xml:space="preserve"> </w:t>
      </w:r>
      <w:r>
        <w:t xml:space="preserve">Lima</w:t>
      </w:r>
    </w:p>
    <w:bookmarkStart w:id="25" w:name="X28a86441435ca103ba512fb03f5998a25d80517"/>
    <w:p>
      <w:pPr>
        <w:pStyle w:val="Heading1"/>
      </w:pPr>
      <w:r>
        <w:t xml:space="preserve">Dissertation: The Critical Role of the Robotics Engineer in Catalyzing Technological Innovation for Peru Lima</w:t>
      </w:r>
    </w:p>
    <w:p>
      <w:pPr>
        <w:pStyle w:val="FirstParagraph"/>
      </w:pPr>
      <w:r>
        <w:t xml:space="preserve">The rapid evolution of robotics technology presents a transformative opportunity for urban centers globally, yet its adoption remains nascent within developing economies like Peru. This Dissertation examines the strategic imperative for cultivating specialized</w:t>
      </w:r>
      <w:r>
        <w:t xml:space="preserve"> </w:t>
      </w:r>
      <w:r>
        <w:rPr>
          <w:iCs/>
          <w:i/>
        </w:rPr>
        <w:t xml:space="preserve">Robotics Engineer</w:t>
      </w:r>
      <w:r>
        <w:t xml:space="preserve"> </w:t>
      </w:r>
      <w:r>
        <w:t xml:space="preserve">expertise within the context of</w:t>
      </w:r>
      <w:r>
        <w:t xml:space="preserve"> </w:t>
      </w:r>
      <w:r>
        <w:rPr>
          <w:bCs/>
          <w:b/>
        </w:rPr>
        <w:t xml:space="preserve">Peru Lima</w:t>
      </w:r>
      <w:r>
        <w:t xml:space="preserve">, arguing that localized talent development is not merely advantageous but essential for sustainable economic diversification, infrastructure resilience, and social progress in South America's third-largest metropolis. As Lima grapples with urbanization pressures, environmental challenges, and industrial modernization needs, the integration of robotics solutions offers a pathway to address these complex issues through innovation-driven engineering.</w:t>
      </w:r>
    </w:p>
    <w:bookmarkStart w:id="20" w:name="Xf868f35280958aa2487d02386ead1db8778714b"/>
    <w:p>
      <w:pPr>
        <w:pStyle w:val="Heading2"/>
      </w:pPr>
      <w:r>
        <w:t xml:space="preserve">Current Landscape: Robotics Adoption in Peru Lima</w:t>
      </w:r>
    </w:p>
    <w:p>
      <w:pPr>
        <w:pStyle w:val="FirstParagraph"/>
      </w:pPr>
      <w:r>
        <w:rPr>
          <w:bCs/>
          <w:b/>
        </w:rPr>
        <w:t xml:space="preserve">Peru Lima</w:t>
      </w:r>
      <w:r>
        <w:t xml:space="preserve">, home to over 10 million residents and serving as the nation's economic hub, currently exhibits a fragmented robotics landscape. While limited industrial automation exists in sectors like mining (near Lima) and manufacturing, adoption rates remain significantly below global averages. A 2023 Ministry of Production report indicated that less than 5% of Lima's industrial enterprises utilize any form of robotic technology for core operations. This gap is not due to a lack of need but rather stems from insufficient local expertise, high import costs for foreign systems, and limited educational pathways. The absence of a robust</w:t>
      </w:r>
      <w:r>
        <w:t xml:space="preserve"> </w:t>
      </w:r>
      <w:r>
        <w:rPr>
          <w:iCs/>
          <w:i/>
        </w:rPr>
        <w:t xml:space="preserve">Robotics Engineer</w:t>
      </w:r>
      <w:r>
        <w:t xml:space="preserve"> </w:t>
      </w:r>
      <w:r>
        <w:t xml:space="preserve">pipeline has stifled the development of context-specific solutions capable of addressing Lima's unique challenges—ranging from coastal erosion management to traffic congestion in densely populated districts like Surco and San Isidro.</w:t>
      </w:r>
    </w:p>
    <w:bookmarkEnd w:id="20"/>
    <w:bookmarkStart w:id="21" w:name="Xb12cdc18fcaf14e72131d1c219d0300efc7bd8c"/>
    <w:p>
      <w:pPr>
        <w:pStyle w:val="Heading2"/>
      </w:pPr>
      <w:r>
        <w:t xml:space="preserve">The Strategic Imperative for Robotics Engineers in Peru Lima</w:t>
      </w:r>
    </w:p>
    <w:p>
      <w:pPr>
        <w:pStyle w:val="FirstParagraph"/>
      </w:pPr>
      <w:r>
        <w:t xml:space="preserve">For</w:t>
      </w:r>
      <w:r>
        <w:t xml:space="preserve"> </w:t>
      </w:r>
      <w:r>
        <w:rPr>
          <w:bCs/>
          <w:b/>
        </w:rPr>
        <w:t xml:space="preserve">Peru Lima</w:t>
      </w:r>
      <w:r>
        <w:t xml:space="preserve">, the role of the</w:t>
      </w:r>
      <w:r>
        <w:t xml:space="preserve"> </w:t>
      </w:r>
      <w:r>
        <w:rPr>
          <w:iCs/>
          <w:i/>
        </w:rPr>
        <w:t xml:space="preserve">Robotics Engineer</w:t>
      </w:r>
      <w:r>
        <w:t xml:space="preserve"> </w:t>
      </w:r>
      <w:r>
        <w:t xml:space="preserve">transcends technical implementation; it embodies a catalyst for inclusive technological sovereignty. These professionals must be equipped not only with advanced skills in AI, mechatronics, and sensor integration but also with deep contextual understanding of Peru's socio-economic fabric. A</w:t>
      </w:r>
      <w:r>
        <w:t xml:space="preserve"> </w:t>
      </w:r>
      <w:r>
        <w:rPr>
          <w:iCs/>
          <w:i/>
        </w:rPr>
        <w:t xml:space="preserve">Robotics Engineer</w:t>
      </w:r>
      <w:r>
        <w:t xml:space="preserve"> </w:t>
      </w:r>
      <w:r>
        <w:t xml:space="preserve">operating within Lima cannot merely deploy global robotics platforms—they must adapt them to local constraints: variable power grids, multilingual user interfaces for diverse communities, and cost-effective solutions suitable for SMEs. Consider the potential impact in critical sectors:</w:t>
      </w:r>
    </w:p>
    <w:p>
      <w:pPr>
        <w:numPr>
          <w:ilvl w:val="0"/>
          <w:numId w:val="1001"/>
        </w:numPr>
        <w:pStyle w:val="Compact"/>
      </w:pPr>
      <w:r>
        <w:rPr>
          <w:bCs/>
          <w:b/>
        </w:rPr>
        <w:t xml:space="preserve">Smart Infrastructure:</w:t>
      </w:r>
      <w:r>
        <w:t xml:space="preserve"> </w:t>
      </w:r>
      <w:r>
        <w:t xml:space="preserve">Robotics Engineers can design autonomous drones for monitoring Lima's aging water infrastructure (e.g., identifying leaks in the 60-year-old sewage system), reducing water waste by an estimated 25%.</w:t>
      </w:r>
    </w:p>
    <w:p>
      <w:pPr>
        <w:numPr>
          <w:ilvl w:val="0"/>
          <w:numId w:val="1001"/>
        </w:numPr>
        <w:pStyle w:val="Compact"/>
      </w:pPr>
      <w:r>
        <w:rPr>
          <w:bCs/>
          <w:b/>
        </w:rPr>
        <w:t xml:space="preserve">Agricultural Innovation:</w:t>
      </w:r>
      <w:r>
        <w:t xml:space="preserve"> </w:t>
      </w:r>
      <w:r>
        <w:t xml:space="preserve">Supporting peri-urban farming around Lima, robotic systems for precision irrigation or harvest automation can boost yields for smallholder farmers along the Rimac Valley.</w:t>
      </w:r>
    </w:p>
    <w:p>
      <w:pPr>
        <w:numPr>
          <w:ilvl w:val="0"/>
          <w:numId w:val="1001"/>
        </w:numPr>
        <w:pStyle w:val="Compact"/>
      </w:pPr>
      <w:r>
        <w:rPr>
          <w:bCs/>
          <w:b/>
        </w:rPr>
        <w:t xml:space="preserve">Disaster Response:</w:t>
      </w:r>
      <w:r>
        <w:t xml:space="preserve"> </w:t>
      </w:r>
      <w:r>
        <w:t xml:space="preserve">With Lima vulnerable to earthquakes and coastal flooding, Robotics Engineers can develop low-cost search-and-rescue robots capable of navigating rubble in dense neighborhoods like Magdalena del Mar.</w:t>
      </w:r>
    </w:p>
    <w:bookmarkEnd w:id="21"/>
    <w:bookmarkStart w:id="22" w:name="challenges-specific-to-peru-lima"/>
    <w:p>
      <w:pPr>
        <w:pStyle w:val="Heading2"/>
      </w:pPr>
      <w:r>
        <w:t xml:space="preserve">Challenges Specific to Peru Lima</w:t>
      </w:r>
    </w:p>
    <w:p>
      <w:pPr>
        <w:pStyle w:val="FirstParagraph"/>
      </w:pPr>
      <w:r>
        <w:t xml:space="preserve">Deploying robotics solutions in</w:t>
      </w:r>
      <w:r>
        <w:t xml:space="preserve"> </w:t>
      </w:r>
      <w:r>
        <w:rPr>
          <w:bCs/>
          <w:b/>
        </w:rPr>
        <w:t xml:space="preserve">Peru Lima</w:t>
      </w:r>
      <w:r>
        <w:t xml:space="preserve"> </w:t>
      </w:r>
      <w:r>
        <w:t xml:space="preserve">faces multifaceted barriers. First, educational gaps persist: no university in the capital offers a dedicated undergraduate Robotics Engineering program; curricula at institutions like UNMSM or PUCP remain siloed within mechanical or computer engineering departments. Second, the high cost of imported robotics hardware (often 50%+ of project budgets) deters startups and local enterprises. Third, cultural resistance to automation in traditionally labor-intensive sectors requires sensitive engagement—a task only a locally grounded</w:t>
      </w:r>
      <w:r>
        <w:t xml:space="preserve"> </w:t>
      </w:r>
      <w:r>
        <w:rPr>
          <w:iCs/>
          <w:i/>
        </w:rPr>
        <w:t xml:space="preserve">Robotics Engineer</w:t>
      </w:r>
      <w:r>
        <w:t xml:space="preserve"> </w:t>
      </w:r>
      <w:r>
        <w:t xml:space="preserve">can navigate effectively. Furthermore, Lima’s complex urban topography—characterized by steep hillsides and narrow streets—demands robotics solutions engineered specifically for these conditions, which generic international models fail to address.</w:t>
      </w:r>
    </w:p>
    <w:bookmarkEnd w:id="22"/>
    <w:bookmarkStart w:id="23" w:name="X124bfa6f62056e73fbaf69c20cd3ddb58205f33"/>
    <w:p>
      <w:pPr>
        <w:pStyle w:val="Heading2"/>
      </w:pPr>
      <w:r>
        <w:t xml:space="preserve">Opportunities for Growth and Collaboration</w:t>
      </w:r>
    </w:p>
    <w:p>
      <w:pPr>
        <w:pStyle w:val="FirstParagraph"/>
      </w:pPr>
      <w:r>
        <w:t xml:space="preserve">The path forward requires a concerted effort centered on talent cultivation within</w:t>
      </w:r>
      <w:r>
        <w:t xml:space="preserve"> </w:t>
      </w:r>
      <w:r>
        <w:rPr>
          <w:bCs/>
          <w:b/>
        </w:rPr>
        <w:t xml:space="preserve">Peru Lima</w:t>
      </w:r>
      <w:r>
        <w:t xml:space="preserve">. This Dissertation proposes a three-pronged strategy: (1) Establishing specialized Robotics Engineering tracks at Lima’s leading universities, with industry partnerships to ensure curriculum relevance; (2) Creating regional innovation hubs (e.g., "Lima Robotics Innovation Center") that provide affordable prototyping resources and mentorship for local talent; and (3) Implementing public-private grants specifically for robotics projects solving Lima’s urban challenges. The success of initiatives like the 2024 Peruvian National Digital Strategy—which allocates $50M for AI/robotics R&amp;D in coastal cities—provides a foundation, but requires embedding</w:t>
      </w:r>
      <w:r>
        <w:t xml:space="preserve"> </w:t>
      </w:r>
      <w:r>
        <w:rPr>
          <w:iCs/>
          <w:i/>
        </w:rPr>
        <w:t xml:space="preserve">Robotics Engineer</w:t>
      </w:r>
      <w:r>
        <w:t xml:space="preserve"> </w:t>
      </w:r>
      <w:r>
        <w:t xml:space="preserve">roles as central to execution.</w:t>
      </w:r>
    </w:p>
    <w:p>
      <w:pPr>
        <w:pStyle w:val="BodyText"/>
      </w:pPr>
      <w:r>
        <w:t xml:space="preserve">Critically, this growth must prioritize equity. A</w:t>
      </w:r>
      <w:r>
        <w:t xml:space="preserve"> </w:t>
      </w:r>
      <w:r>
        <w:rPr>
          <w:iCs/>
          <w:i/>
        </w:rPr>
        <w:t xml:space="preserve">Robotics Engineer</w:t>
      </w:r>
      <w:r>
        <w:t xml:space="preserve"> </w:t>
      </w:r>
      <w:r>
        <w:t xml:space="preserve">trained in Lima’s context is uniquely positioned to ensure solutions benefit marginalized communities. For instance, developing low-cost robotic systems for waste management in informal settlements like Villa El Salvador could improve public health while creating local employment—demonstrating that robotics is not a tool of displacement but of inclusive development.</w:t>
      </w:r>
    </w:p>
    <w:bookmarkEnd w:id="23"/>
    <w:bookmarkStart w:id="24" w:name="X11a82bf6f02c5cdf42119c1cb801e54bd5a3c1c"/>
    <w:p>
      <w:pPr>
        <w:pStyle w:val="Heading2"/>
      </w:pPr>
      <w:r>
        <w:t xml:space="preserve">Conclusion: A Dissertation for Actionable Change</w:t>
      </w:r>
    </w:p>
    <w:p>
      <w:pPr>
        <w:pStyle w:val="FirstParagraph"/>
      </w:pPr>
      <w:r>
        <w:t xml:space="preserve">This Dissertation underscores that the future of technological advancement in</w:t>
      </w:r>
      <w:r>
        <w:t xml:space="preserve"> </w:t>
      </w:r>
      <w:r>
        <w:rPr>
          <w:bCs/>
          <w:b/>
        </w:rPr>
        <w:t xml:space="preserve">Peru Lima</w:t>
      </w:r>
      <w:r>
        <w:t xml:space="preserve"> </w:t>
      </w:r>
      <w:r>
        <w:t xml:space="preserve">hinges on empowering the</w:t>
      </w:r>
      <w:r>
        <w:t xml:space="preserve"> </w:t>
      </w:r>
      <w:r>
        <w:rPr>
          <w:iCs/>
          <w:i/>
        </w:rPr>
        <w:t xml:space="preserve">Robotics Engineer</w:t>
      </w:r>
      <w:r>
        <w:t xml:space="preserve">. It is not enough to import robotics; Lima must build its own cadre of engineers who understand local needs, drive innovation within Peru’s economic realities, and champion ethical deployment. The challenges are significant—educational gaps, resource constraints, and systemic inertia—but the opportunities are equally profound: enhanced infrastructure resilience, competitive industrial growth, and a blueprint for sustainable urban living in Latin America. For Lima to transition from an emerging city to a regional leader in human-centric robotics, the cultivation of specialized</w:t>
      </w:r>
      <w:r>
        <w:t xml:space="preserve"> </w:t>
      </w:r>
      <w:r>
        <w:rPr>
          <w:iCs/>
          <w:i/>
        </w:rPr>
        <w:t xml:space="preserve">Robotics Engineer</w:t>
      </w:r>
      <w:r>
        <w:t xml:space="preserve"> </w:t>
      </w:r>
      <w:r>
        <w:t xml:space="preserve">talent is non-negotiable. The time for strategic investment in this field—within the vibrant ecosystem of Peru Lima—is now, not tomorrow. This Dissertation serves as both a framework and a call to action for policymakers, academia, and industry leaders to collaborate toward this shared vision.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for Sustainable Development in Peru Lima</dc:title>
  <dc:creator/>
  <dc:language>en</dc:language>
  <cp:keywords/>
  <dcterms:created xsi:type="dcterms:W3CDTF">2026-06-16T23:58:36Z</dcterms:created>
  <dcterms:modified xsi:type="dcterms:W3CDTF">2026-06-16T23:58:36Z</dcterms:modified>
</cp:coreProperties>
</file>

<file path=docProps/custom.xml><?xml version="1.0" encoding="utf-8"?>
<Properties xmlns="http://schemas.openxmlformats.org/officeDocument/2006/custom-properties" xmlns:vt="http://schemas.openxmlformats.org/officeDocument/2006/docPropsVTypes"/>
</file>