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Ecosystem</w:t>
      </w:r>
    </w:p>
    <w:bookmarkStart w:id="25" w:name="X5f2c24fdfb8092f920e9f1d7a1b87bd288a613e"/>
    <w:p>
      <w:pPr>
        <w:pStyle w:val="Heading1"/>
      </w:pPr>
      <w:r>
        <w:t xml:space="preserve">Dissertation: The Critical Role and Future Trajectory of the Robotics Engineer within South Korea's Seoul Innovation Landscape</w:t>
      </w:r>
    </w:p>
    <w:p>
      <w:pPr>
        <w:pStyle w:val="FirstParagraph"/>
      </w:pPr>
      <w:r>
        <w:t xml:space="preserve">This dissertation comprehensively examines the dynamic profession of the Robotics Engineer specifically within the context of South Korea, with an intense focus on Seoul as its unparalleled technological epicenter. It argues that the strategic convergence of governmental policy, industrial demand, and academic excellence in Seoul positions it as a global leader in robotics advancement, making the role of the Robotics Engineer not merely technical but fundamentally pivotal to national economic strategy and societal transformation.</w:t>
      </w:r>
    </w:p>
    <w:bookmarkStart w:id="20" w:name="X353b4a89e3f67a808d5c6bce790660b849cce15"/>
    <w:p>
      <w:pPr>
        <w:pStyle w:val="Heading2"/>
      </w:pPr>
      <w:r>
        <w:t xml:space="preserve">The Imperative of Seoul: South Korea's Robotics Nexus</w:t>
      </w:r>
    </w:p>
    <w:p>
      <w:pPr>
        <w:pStyle w:val="FirstParagraph"/>
      </w:pPr>
      <w:r>
        <w:t xml:space="preserve">Seoul is far more than just a city; it is the pulsating heart of South Korea's robotics revolution. As the capital and most densely populated metropolis, Seoul hosts the headquarters of major industrial conglomerates like Samsung Electronics, LG Electronics, Hyundai Motor Group, and SK Hynix—entities aggressively investing billions into robotics R&amp;D for manufacturing automation, healthcare assistance, logistics (e.g., drone delivery networks), and public services. Crucially, this concentration is amplified by government initiatives such as the</w:t>
      </w:r>
      <w:r>
        <w:t xml:space="preserve"> </w:t>
      </w:r>
      <w:r>
        <w:rPr>
          <w:iCs/>
          <w:i/>
        </w:rPr>
        <w:t xml:space="preserve">Robot Industry Promotion Plan</w:t>
      </w:r>
      <w:r>
        <w:t xml:space="preserve">, actively championed by agencies like the Ministry of Trade, Industry and Energy (MOTIE) and the Korea Institute of Science and Technology Information (KISTI). These policies target Seoul as a primary hub for robotics innovation clusters, fostering synergies between industry, academia (notably KAIST, Seoul National University), and government. Consequently, South Korea's global standing in robotics—ranked #1 in manufacturing robots per capita—directly stems from the concentrated ecosystem flourishing within Seoul.</w:t>
      </w:r>
    </w:p>
    <w:bookmarkEnd w:id="20"/>
    <w:bookmarkStart w:id="21" w:name="X3dcb08a1b493500f5ceb3d362bd601973d22fc5"/>
    <w:p>
      <w:pPr>
        <w:pStyle w:val="Heading2"/>
      </w:pPr>
      <w:r>
        <w:t xml:space="preserve">Defining the Modern Robotics Engineer: Beyond Coding</w:t>
      </w:r>
    </w:p>
    <w:p>
      <w:pPr>
        <w:pStyle w:val="FirstParagraph"/>
      </w:pPr>
      <w:r>
        <w:t xml:space="preserve">The role of a Robotics Engineer in South Korea's Seoul context transcends traditional software or mechanical engineering. This dissertation identifies core competencies essential for success: deep expertise in Artificial Intelligence (AI), Machine Learning (ML) algorithms, sensor fusion (LiDAR, vision systems), and advanced control theory; proficiency with industry-standard frameworks like ROS 2; and a profound understanding of South Korean industrial standards and manufacturing processes. Crucially, the Seoul-based Robotics Engineer must navigate the unique demands of a market characterized by ultra-precise manufacturing tolerances, high-volume production needs (e.g., semiconductors at Samsung Foundry), and rapidly evolving consumer robotics applications like service robots for elderly care in Seoul's aging population. This role requires not only technical mastery but also cross-cultural communication skills to collaborate seamlessly within international teams based in the city's global tech corridors.</w:t>
      </w:r>
    </w:p>
    <w:bookmarkEnd w:id="21"/>
    <w:bookmarkStart w:id="22" w:name="X0bcfd749df4bf4bc33206ce3f6c56d5822256b8"/>
    <w:p>
      <w:pPr>
        <w:pStyle w:val="Heading2"/>
      </w:pPr>
      <w:r>
        <w:t xml:space="preserve">Current Challenges and the Engineer's Solution-Driven Imperative</w:t>
      </w:r>
    </w:p>
    <w:p>
      <w:pPr>
        <w:pStyle w:val="FirstParagraph"/>
      </w:pPr>
      <w:r>
        <w:t xml:space="preserve">This dissertation analyzes critical challenges where the Robotics Engineer is indispensable. South Korea faces a significant demographic shift, with Seoul's population aging rapidly (over 30% aged 65+ by 2030), creating immense pressure for healthcare and elder-care robotics solutions—directly impacting the demand for specialized Engineers in Seoul. Additionally, global supply chain disruptions and the need for resilient, automated production lines have intensified competition among Seoul-based manufacturers to deploy advanced robotic systems. The Robotics Engineer is at the forefront of developing solutions: optimizing collaborative robots (cobots) for SMEs in Seoul's industrial zones, designing AI-driven quality control systems integrated into semiconductor fabrication plants, or creating autonomous mobile robots (AMRs) for logistics within dense urban environments like Seoul's Gangnam district. Furthermore, ethical considerations regarding job displacement and robot-human interaction in public spaces require the thoughtful input of a skilled Robotics Engineer embedded within Seoul's policy discussions.</w:t>
      </w:r>
    </w:p>
    <w:bookmarkEnd w:id="22"/>
    <w:bookmarkStart w:id="23" w:name="Xcc54b83de69cf2eb3a9074d0178b51092ef5830"/>
    <w:p>
      <w:pPr>
        <w:pStyle w:val="Heading2"/>
      </w:pPr>
      <w:r>
        <w:t xml:space="preserve">The Future Trajectory: AI Integration and Societal Impact</w:t>
      </w:r>
    </w:p>
    <w:p>
      <w:pPr>
        <w:pStyle w:val="FirstParagraph"/>
      </w:pPr>
      <w:r>
        <w:t xml:space="preserve">Looking ahead, this dissertation projects that the role of the Robotics Engineer in South Korea's Seoul landscape will become increasingly intertwined with Artificial General Intelligence (AGI) research and human-centric robotics. The city is positioning itself as a leader in "AI-Driven Robotics" through initiatives like the National Robot Strategy 2024, which emphasizes seamless human-robot collaboration (HRC) and adaptive systems. The future Robotics Engineer in Seoul must possess not only engineering prowess but also a strong foundation in ethics, psychology, and user experience design to build robots that truly augment human capabilities within South Korean societal norms and workplace cultures. Emerging applications—from autonomous delivery drones navigating Seoul's complex streets to AI-powered rehabilitation robots for hospitals across the city—will demand this next-generation Engineer.</w:t>
      </w:r>
    </w:p>
    <w:bookmarkEnd w:id="23"/>
    <w:bookmarkStart w:id="24" w:name="Xb38c57582a3acd132ebacf310d1bb830c82f8b0"/>
    <w:p>
      <w:pPr>
        <w:pStyle w:val="Heading2"/>
      </w:pPr>
      <w:r>
        <w:t xml:space="preserve">Conclusion: The Indispensable Role in South Korea's Seoul Future</w:t>
      </w:r>
    </w:p>
    <w:p>
      <w:pPr>
        <w:pStyle w:val="FirstParagraph"/>
      </w:pPr>
      <w:r>
        <w:t xml:space="preserve">This dissertation unequivocally establishes that the Robotics Engineer is not a peripheral technical role but a central strategic asset for South Korea, with Seoul serving as its indispensable operational and innovative core. The city's unique confluence of massive industrial investment, world-class academic institutions, proactive government policy, and pressing societal needs creates an unparalleled environment where the skills of the Robotics Engineer are directly translated into economic growth, enhanced quality of life for citizens (particularly in aging populations), and global technological leadership. For any aspiring professional or institution seeking to contribute to South Korea's future, understanding Seoul as the epicenter—and recognizing the multifaceted demands placed upon a modern Robotics Engineer within that ecosystem—is not just beneficial, but fundamental. The continued success of South Korea's robotics ambitions hinges on nurturing and deploying exceptional Robotics Engineers within its capital city, Seoul. This dissertation underscores that the journey towards advanced automation and intelligent systems for South Korea is being actively engineered right here, in Seoul.</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South Korea's Seoul Ecosystem</dc:title>
  <dc:creator/>
  <dc:language>en</dc:language>
  <cp:keywords/>
  <dcterms:created xsi:type="dcterms:W3CDTF">2025-12-11T20:35:54Z</dcterms:created>
  <dcterms:modified xsi:type="dcterms:W3CDTF">2025-12-11T20:35:54Z</dcterms:modified>
</cp:coreProperties>
</file>

<file path=docProps/custom.xml><?xml version="1.0" encoding="utf-8"?>
<Properties xmlns="http://schemas.openxmlformats.org/officeDocument/2006/custom-properties" xmlns:vt="http://schemas.openxmlformats.org/officeDocument/2006/docPropsVTypes"/>
</file>