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0" w:name="X6d760baa8ec433a57823074cf91613bdfaedffd"/>
    <w:p>
      <w:pPr>
        <w:pStyle w:val="Heading1"/>
      </w:pPr>
      <w:r>
        <w:t xml:space="preserve">Dissertation: Advancing the Robotics Engineer Profession within the Dynamic Ecosystem of Spain Barcelona</w:t>
      </w:r>
    </w:p>
    <w:p>
      <w:pPr>
        <w:pStyle w:val="FirstParagraph"/>
      </w:pPr>
      <w:r>
        <w:rPr>
          <w:bCs/>
          <w:b/>
        </w:rPr>
        <w:t xml:space="preserve">Introduction</w:t>
      </w:r>
    </w:p>
    <w:p>
      <w:pPr>
        <w:pStyle w:val="BodyText"/>
      </w:pPr>
      <w:r>
        <w:t xml:space="preserve">The global technological landscape is undergoing a transformative shift, with robotics at its epicenter. In this context, the role of the</w:t>
      </w:r>
      <w:r>
        <w:t xml:space="preserve"> </w:t>
      </w:r>
      <w:r>
        <w:rPr>
          <w:iCs/>
          <w:i/>
        </w:rPr>
        <w:t xml:space="preserve">Robotics Engineer</w:t>
      </w:r>
      <w:r>
        <w:t xml:space="preserve"> </w:t>
      </w:r>
      <w:r>
        <w:t xml:space="preserve">has evolved from a niche specialty to a cornerstone of industrial innovation and societal advancement. Spain, particularly Barcelona, has emerged as a pivotal hub for robotics research, development, and commercialization within Europe. This dissertation explores the critical intersection between the profession of the</w:t>
      </w:r>
      <w:r>
        <w:t xml:space="preserve"> </w:t>
      </w:r>
      <w:r>
        <w:rPr>
          <w:iCs/>
          <w:i/>
        </w:rPr>
        <w:t xml:space="preserve">Robotics Engineer</w:t>
      </w:r>
      <w:r>
        <w:t xml:space="preserve">, the strategic advantages of</w:t>
      </w:r>
      <w:r>
        <w:t xml:space="preserve"> </w:t>
      </w:r>
      <w:r>
        <w:rPr>
          <w:bCs/>
          <w:b/>
        </w:rPr>
        <w:t xml:space="preserve">Spain Barcelona</w:t>
      </w:r>
      <w:r>
        <w:t xml:space="preserve">, and the imperative for a robust academic and industrial ecosystem to sustain future growth. It argues that Barcelona's unique position as an innovation capital in</w:t>
      </w:r>
      <w:r>
        <w:t xml:space="preserve"> </w:t>
      </w:r>
      <w:r>
        <w:rPr>
          <w:bCs/>
          <w:b/>
        </w:rPr>
        <w:t xml:space="preserve">Spain</w:t>
      </w:r>
      <w:r>
        <w:t xml:space="preserve"> </w:t>
      </w:r>
      <w:r>
        <w:t xml:space="preserve">necessitates a focused development of highly skilled Robotics Engineers to meet both local market demands and global competitive challenges.</w:t>
      </w:r>
    </w:p>
    <w:p>
      <w:pPr>
        <w:pStyle w:val="BodyText"/>
      </w:pPr>
      <w:r>
        <w:rPr>
          <w:bCs/>
          <w:b/>
        </w:rPr>
        <w:t xml:space="preserve">The Barcelona Ecosystem: A Convergence of Innovation and Industry</w:t>
      </w:r>
    </w:p>
    <w:p>
      <w:pPr>
        <w:pStyle w:val="BodyText"/>
      </w:pPr>
      <w:r>
        <w:t xml:space="preserve">Barcelona's ascendancy as a robotics nexus is no accident. The city boasts an unparalleled concentration of world-class academic institutions, including the Technical University of Catalonia (UPC), renowned for its research centers like the Centre for Automation and Robotics (CAR) and the Mobile Robotics Lab. These institutions form the intellectual bedrock, producing cutting-edge research in collaborative robots (cobots), mobile manipulation, and AI-driven robotic systems. Crucially, this academic output is directly integrated with Barcelona's thriving industrial base. Major multinational corporations such as FANUC Spain, Bosch Spain (with its R&amp;D center in Sant Cugat), and local innovators like Barça Innovation Hub partner closely with universities, creating a seamless pipeline from laboratory to factory floor. This ecosystem fosters a fertile ground for the</w:t>
      </w:r>
      <w:r>
        <w:t xml:space="preserve"> </w:t>
      </w:r>
      <w:r>
        <w:rPr>
          <w:iCs/>
          <w:i/>
        </w:rPr>
        <w:t xml:space="preserve">Robotics Engineer</w:t>
      </w:r>
      <w:r>
        <w:t xml:space="preserve">, offering unparalleled opportunities for applied research and career progression within</w:t>
      </w:r>
      <w:r>
        <w:t xml:space="preserve"> </w:t>
      </w:r>
      <w:r>
        <w:rPr>
          <w:bCs/>
          <w:b/>
        </w:rPr>
        <w:t xml:space="preserve">Spain Barcelona</w:t>
      </w:r>
      <w:r>
        <w:t xml:space="preserve">.</w:t>
      </w:r>
    </w:p>
    <w:p>
      <w:pPr>
        <w:pStyle w:val="BodyText"/>
      </w:pPr>
      <w:r>
        <w:rPr>
          <w:bCs/>
          <w:b/>
        </w:rPr>
        <w:t xml:space="preserve">The Evolving Role of the Robotics Engineer in Barcelona</w:t>
      </w:r>
    </w:p>
    <w:p>
      <w:pPr>
        <w:pStyle w:val="BodyText"/>
      </w:pPr>
      <w:r>
        <w:t xml:space="preserve">The scope of work for a modern</w:t>
      </w:r>
      <w:r>
        <w:t xml:space="preserve"> </w:t>
      </w:r>
      <w:r>
        <w:rPr>
          <w:iCs/>
          <w:i/>
        </w:rPr>
        <w:t xml:space="preserve">Robotics Engineer</w:t>
      </w:r>
      <w:r>
        <w:t xml:space="preserve"> </w:t>
      </w:r>
      <w:r>
        <w:t xml:space="preserve">in Barcelona extends far beyond traditional industrial automation. Today's professionals are expected to be interdisciplinary experts, adept at integrating mechanical design, advanced sensor fusion (LiDAR, vision systems), real-time control algorithms, and machine learning. Within the</w:t>
      </w:r>
      <w:r>
        <w:t xml:space="preserve"> </w:t>
      </w:r>
      <w:r>
        <w:rPr>
          <w:bCs/>
          <w:b/>
        </w:rPr>
        <w:t xml:space="preserve">Spain Barcelona</w:t>
      </w:r>
      <w:r>
        <w:t xml:space="preserve"> </w:t>
      </w:r>
      <w:r>
        <w:t xml:space="preserve">context, this manifests in diverse applications: developing precision surgical robots for leading hospitals like Hospital Clínic de Barcelona; creating agricultural robotics solutions for the region's extensive vineyards and orchards; designing autonomous mobile robots (AMRs) for logistics hubs in the Port of Barcelona and advanced manufacturing facilities across Catalonia. The</w:t>
      </w:r>
      <w:r>
        <w:t xml:space="preserve"> </w:t>
      </w:r>
      <w:r>
        <w:rPr>
          <w:iCs/>
          <w:i/>
        </w:rPr>
        <w:t xml:space="preserve">Robotics Engineer</w:t>
      </w:r>
      <w:r>
        <w:t xml:space="preserve"> </w:t>
      </w:r>
      <w:r>
        <w:t xml:space="preserve">is not merely building machines but architecting intelligent systems that solve complex, real-world problems specific to the Catalan and Iberian markets. This requires continuous learning, adaptability, and a deep understanding of local industry pain points.</w:t>
      </w:r>
    </w:p>
    <w:p>
      <w:pPr>
        <w:pStyle w:val="BodyText"/>
      </w:pPr>
      <w:r>
        <w:rPr>
          <w:bCs/>
          <w:b/>
        </w:rPr>
        <w:t xml:space="preserve">Educational Pathways and Workforce Development in Spain Barcelona</w:t>
      </w:r>
    </w:p>
    <w:p>
      <w:pPr>
        <w:pStyle w:val="BodyText"/>
      </w:pPr>
      <w:r>
        <w:t xml:space="preserve">Meeting the demand for skilled Robotics Engineers necessitates strengthening educational pipelines within</w:t>
      </w:r>
      <w:r>
        <w:t xml:space="preserve"> </w:t>
      </w:r>
      <w:r>
        <w:rPr>
          <w:bCs/>
          <w:b/>
        </w:rPr>
        <w:t xml:space="preserve">Spain Barcelona</w:t>
      </w:r>
      <w:r>
        <w:t xml:space="preserve">. While UPC offers specialized master's programs in Robotics, there is a critical need for broader accessibility and industry-aligned curricula across more institutions. Initiatives like the European project "RoboCity2030" (with significant Barcelona participation) and local consortia such as the Catalan Robotics Association (Català de Robòtica) are crucial in bridging academic theory with practical industry needs. This dissertation emphasizes that a successful</w:t>
      </w:r>
      <w:r>
        <w:t xml:space="preserve"> </w:t>
      </w:r>
      <w:r>
        <w:rPr>
          <w:iCs/>
          <w:i/>
        </w:rPr>
        <w:t xml:space="preserve">Robotics Engineer</w:t>
      </w:r>
      <w:r>
        <w:t xml:space="preserve"> </w:t>
      </w:r>
      <w:r>
        <w:t xml:space="preserve">in</w:t>
      </w:r>
      <w:r>
        <w:t xml:space="preserve"> </w:t>
      </w:r>
      <w:r>
        <w:rPr>
          <w:bCs/>
          <w:b/>
        </w:rPr>
        <w:t xml:space="preserve">Spain Barcelona</w:t>
      </w:r>
      <w:r>
        <w:t xml:space="preserve"> </w:t>
      </w:r>
      <w:r>
        <w:t xml:space="preserve">must possess not only technical mastery but also project management skills, cross-cultural communication (vital for EU and global projects), and an understanding of ethical implications – all increasingly integrated into Barcelona's advanced educational frameworks. The future workforce must be prepared to tackle the unique challenges of scaling robotics solutions in dense urban environments like Barcelona itself.</w:t>
      </w:r>
    </w:p>
    <w:p>
      <w:pPr>
        <w:pStyle w:val="BodyText"/>
      </w:pPr>
      <w:r>
        <w:rPr>
          <w:bCs/>
          <w:b/>
        </w:rPr>
        <w:t xml:space="preserve">Challenges and Strategic Imperatives</w:t>
      </w:r>
    </w:p>
    <w:p>
      <w:pPr>
        <w:pStyle w:val="BodyText"/>
      </w:pPr>
      <w:r>
        <w:t xml:space="preserve">Despite its strengths, the path for the</w:t>
      </w:r>
      <w:r>
        <w:t xml:space="preserve"> </w:t>
      </w:r>
      <w:r>
        <w:rPr>
          <w:iCs/>
          <w:i/>
        </w:rPr>
        <w:t xml:space="preserve">Robotics Engineer</w:t>
      </w:r>
      <w:r>
        <w:t xml:space="preserve"> </w:t>
      </w:r>
      <w:r>
        <w:t xml:space="preserve">in Barcelona faces significant hurdles. A persistent gap exists between the high demand for specialized talent and the current supply of graduates possessing cutting-edge skills. Securing consistent, long-term funding for R&amp;D projects remains a challenge compared to global leaders like Germany or Japan. Furthermore, while Barcelona excels in research, translating lab innovations into sustainable commercial products requires stronger entrepreneurial support networks within</w:t>
      </w:r>
      <w:r>
        <w:t xml:space="preserve"> </w:t>
      </w:r>
      <w:r>
        <w:rPr>
          <w:bCs/>
          <w:b/>
        </w:rPr>
        <w:t xml:space="preserve">Spain</w:t>
      </w:r>
      <w:r>
        <w:t xml:space="preserve">. This dissertation posits that overcoming these challenges demands a multi-faceted strategy: increased public and private investment in robotics R&amp;D centers (like the recently expanded UPC Robotics Campus), enhanced university-industry collaboration models (e.g., dedicated co-working spaces for startups within university campuses), and targeted government incentives to attract international talent while developing local expertise. The success of the</w:t>
      </w:r>
      <w:r>
        <w:t xml:space="preserve"> </w:t>
      </w:r>
      <w:r>
        <w:rPr>
          <w:iCs/>
          <w:i/>
        </w:rPr>
        <w:t xml:space="preserve">Robotics Engineer</w:t>
      </w:r>
      <w:r>
        <w:t xml:space="preserve"> </w:t>
      </w:r>
      <w:r>
        <w:t xml:space="preserve">profession is intrinsically tied to these systemic improvements.</w:t>
      </w:r>
    </w:p>
    <w:p>
      <w:pPr>
        <w:pStyle w:val="BodyText"/>
      </w:pPr>
      <w:r>
        <w:rPr>
          <w:bCs/>
          <w:b/>
        </w:rPr>
        <w:t xml:space="preserve">Conclusion: A Strategic Imperative for Spain Barcelona</w:t>
      </w:r>
    </w:p>
    <w:p>
      <w:pPr>
        <w:pStyle w:val="BodyText"/>
      </w:pPr>
      <w:r>
        <w:t xml:space="preserve">The future prosperity of Barcelona as an innovation leader in robotics hinges upon nurturing a robust cohort of world-class</w:t>
      </w:r>
      <w:r>
        <w:t xml:space="preserve"> </w:t>
      </w:r>
      <w:r>
        <w:rPr>
          <w:iCs/>
          <w:i/>
        </w:rPr>
        <w:t xml:space="preserve">Robotics Engineers</w:t>
      </w:r>
      <w:r>
        <w:t xml:space="preserve">. This dissertation has demonstrated that the city's unique ecosystem – combining elite academia, dynamic industry clusters, and supportive policy frameworks within the broader context of</w:t>
      </w:r>
      <w:r>
        <w:t xml:space="preserve"> </w:t>
      </w:r>
      <w:r>
        <w:rPr>
          <w:bCs/>
          <w:b/>
        </w:rPr>
        <w:t xml:space="preserve">Spain</w:t>
      </w:r>
      <w:r>
        <w:t xml:space="preserve"> </w:t>
      </w:r>
      <w:r>
        <w:t xml:space="preserve">– provides a powerful foundation. However, realizing this potential requires deliberate action to strengthen educational pathways, close the skills gap, secure sustained investment, and foster a culture of innovation that embraces risk-taking. The</w:t>
      </w:r>
      <w:r>
        <w:t xml:space="preserve"> </w:t>
      </w:r>
      <w:r>
        <w:rPr>
          <w:iCs/>
          <w:i/>
        </w:rPr>
        <w:t xml:space="preserve">Robotics Engineer</w:t>
      </w:r>
      <w:r>
        <w:t xml:space="preserve"> </w:t>
      </w:r>
      <w:r>
        <w:t xml:space="preserve">is not just an employee but a key driver of economic diversification and competitiveness for Barcelona and</w:t>
      </w:r>
      <w:r>
        <w:t xml:space="preserve"> </w:t>
      </w:r>
      <w:r>
        <w:rPr>
          <w:bCs/>
          <w:b/>
        </w:rPr>
        <w:t xml:space="preserve">Spain</w:t>
      </w:r>
      <w:r>
        <w:t xml:space="preserve">. As automation reshapes manufacturing, healthcare, logistics, and urban living globally, the strategic investment in cultivating local Robotics Engineering talent within Barcelona is not merely beneficial; it is essential for securing the region's place at the forefront of the next industrial revolution. The time to elevate this profession within</w:t>
      </w:r>
      <w:r>
        <w:t xml:space="preserve"> </w:t>
      </w:r>
      <w:r>
        <w:rPr>
          <w:bCs/>
          <w:b/>
        </w:rPr>
        <w:t xml:space="preserve">Spain Barcelona</w:t>
      </w:r>
      <w:r>
        <w:t xml:space="preserve"> </w:t>
      </w:r>
      <w:r>
        <w:t xml:space="preserve">is unequivocally now.</w:t>
      </w:r>
    </w:p>
    <w:p>
      <w:pPr>
        <w:pStyle w:val="BodyText"/>
      </w:pPr>
      <w:r>
        <w:rPr>
          <w:iCs/>
          <w:i/>
        </w:rPr>
        <w:t xml:space="preserve">This dissertation underscores that a thriving career for the Robotics Engineer in Spain Barcelona represents both an academic pursuit and a critical economic necessity, demanding concerted effort from educators, industry leaders, and policymakers to build a resilient and innovative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Robotics Engineer in Spain Barcelona</dc:title>
  <dc:creator/>
  <dc:language>en</dc:language>
  <cp:keywords/>
  <dcterms:created xsi:type="dcterms:W3CDTF">2026-07-10T12:57:07Z</dcterms:created>
  <dcterms:modified xsi:type="dcterms:W3CDTF">2026-07-10T12:57:07Z</dcterms:modified>
</cp:coreProperties>
</file>

<file path=docProps/custom.xml><?xml version="1.0" encoding="utf-8"?>
<Properties xmlns="http://schemas.openxmlformats.org/officeDocument/2006/custom-properties" xmlns:vt="http://schemas.openxmlformats.org/officeDocument/2006/docPropsVTypes"/>
</file>