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d6a4c70fee1475eb6d74a5fdd968c71c8852f87"/>
    <w:p>
      <w:pPr>
        <w:pStyle w:val="Heading1"/>
      </w:pPr>
      <w:r>
        <w:t xml:space="preserve">Dissertation: The Evolving Role of the Robotics Engineer in Spain Valencia</w:t>
      </w:r>
    </w:p>
    <w:p>
      <w:pPr>
        <w:pStyle w:val="FirstParagraph"/>
      </w:pPr>
      <w:r>
        <w:t xml:space="preserve">This dissertation examines the critical and rapidly expanding role of the Robotics Engineer within the technological and industrial landscape of Spain, with specific emphasis on the vibrant hub of Valencia. As global manufacturing, healthcare, and service sectors undergo digital transformation, Spain positions itself as a key player in Europe's advanced robotics ecosystem. Valencia, through its strategic investments in innovation clusters, academic excellence, and industry partnerships, has become a focal point for Robotics Engineer talent development and application.</w:t>
      </w:r>
    </w:p>
    <w:bookmarkStart w:id="20" w:name="Xbb87a7b3fd9055bf48efcdbf62ad1918810e3ba"/>
    <w:p>
      <w:pPr>
        <w:pStyle w:val="Heading2"/>
      </w:pPr>
      <w:r>
        <w:t xml:space="preserve">The Strategic Importance of Robotics Engineering in Spain</w:t>
      </w:r>
    </w:p>
    <w:p>
      <w:pPr>
        <w:pStyle w:val="FirstParagraph"/>
      </w:pPr>
      <w:r>
        <w:t xml:space="preserve">Spain's National Strategy for Artificial Intelligence (2018) and subsequent initiatives like the "Spain 2030" plan explicitly identify robotics as a cornerstone technology for economic competitiveness. This national focus directly impacts the demand for qualified Robotics Engineers. The sector contributes significantly to Spain's industrial output, particularly in automotive (with major hubs near Valencia, such as SEAT's plant in Martorell), aerospace, and advanced manufacturing. In Valencia specifically, the regional government has prioritized robotics through programs like "València Robotització" and strong support for the València Robotics Cluster (VRC). This cluster actively connects academia (notably the Universitat Politècnica de València - UPV), research institutes, and over 150 companies, creating a fertile ground for Robotics Engineer careers.</w:t>
      </w:r>
    </w:p>
    <w:bookmarkEnd w:id="20"/>
    <w:bookmarkStart w:id="21" w:name="Xc3598c9d9800be1a27bf90ab1fcb77787658981"/>
    <w:p>
      <w:pPr>
        <w:pStyle w:val="Heading2"/>
      </w:pPr>
      <w:r>
        <w:t xml:space="preserve">Valencia: A Dynamic Epicenter for Robotics Engineering</w:t>
      </w:r>
    </w:p>
    <w:p>
      <w:pPr>
        <w:pStyle w:val="FirstParagraph"/>
      </w:pPr>
      <w:r>
        <w:t xml:space="preserve">Valencia's unique position as a technological gateway in Eastern Spain is pivotal. The UPV's Department of Computer Engineering and the MIR (Modeling, Identification, and Control) Lab are internationally recognized centers for robotics research, producing graduates equipped with cutting-edge skills. The city hosts specialized facilities like the VRC's Innovation Hub and collaborates closely with entities such as the Valencia Port Authority on automation projects. Furthermore, sectors like agri-tech (a major regional industry) increasingly adopt robotics for precision farming, creating niche opportunities for Robotics Engineers specializing in field robotics, sensors, and autonomous systems. This ecosystem ensures that a Robotics Engineer based in Spain Valencia is not merely working on generic projects but is integral to solving regionally relevant challenges – from port logistics optimization to sustainable food production.</w:t>
      </w:r>
    </w:p>
    <w:bookmarkEnd w:id="21"/>
    <w:bookmarkStart w:id="22" w:name="Xa8ea573d22a693eedef4f375cbc464c136214e7"/>
    <w:p>
      <w:pPr>
        <w:pStyle w:val="Heading2"/>
      </w:pPr>
      <w:r>
        <w:t xml:space="preserve">Core Competencies: The Modern Robotics Engineer in Spain Valencia</w:t>
      </w:r>
    </w:p>
    <w:p>
      <w:pPr>
        <w:pStyle w:val="FirstParagraph"/>
      </w:pPr>
      <w:r>
        <w:t xml:space="preserve">The profile of the successful Robotics Engineer in Spain Valencia demands a blend of deep technical expertise and contextual understanding. Core competencies include advanced proficiency in robotics frameworks (ROS 1 &amp; 2), machine learning for perception and control, sensor fusion, mechatronics design, and industrial automation protocols (e.g., Modbus, EtherCAT). Crucially, the role extends beyond pure engineering; a Robotics Engineer operating effectively in Spain Valencia must also understand local industry needs. This means familiarity with European standards (CE marking), Spanish manufacturing processes, and potentially working within bilingual environments (Spanish/English or Catalan/Valencian in some contexts). The ability to collaborate with diverse stakeholders – from factory floor technicians to project managers – is as vital as coding skills. The dissertation emphasizes that the Valencia context necessitates this blend of high-tech competence and localized industry awareness.</w:t>
      </w:r>
    </w:p>
    <w:bookmarkEnd w:id="22"/>
    <w:bookmarkStart w:id="23" w:name="career-trajectory-and-economic-impact"/>
    <w:p>
      <w:pPr>
        <w:pStyle w:val="Heading2"/>
      </w:pPr>
      <w:r>
        <w:t xml:space="preserve">Career Trajectory and Economic Impact</w:t>
      </w:r>
    </w:p>
    <w:p>
      <w:pPr>
        <w:pStyle w:val="FirstParagraph"/>
      </w:pPr>
      <w:r>
        <w:t xml:space="preserve">For the Robotics Engineer, Spain Valencia offers a clear and promising career trajectory. Entry-level roles often involve working within R&amp;D departments at established companies (e.g., Indra, Tecnalia València, or local SMEs within the VRC) or on university research projects. Mid-career paths lead to roles as Robotics System Integrators, Solutions Architects specializing in areas like warehouse automation (a growing field in Valencia's logistics corridors), or leading development teams for specialized applications. The regional government actively promotes these careers through scholarship programs and vocational training aligned with industry needs, ensuring a steady pipeline of talent. Economically, the growth of robotics engineering directly fuels Valencia's transition towards Industry 4.0, increasing productivity and creating high-value jobs that counteract traditional sector decline.</w:t>
      </w:r>
    </w:p>
    <w:bookmarkEnd w:id="23"/>
    <w:bookmarkStart w:id="24" w:name="X82d5d7787cdf85a0f3b647561de37810fd21219"/>
    <w:p>
      <w:pPr>
        <w:pStyle w:val="Heading2"/>
      </w:pPr>
      <w:r>
        <w:t xml:space="preserve">Challenges and Future Directions in Spain Valencia</w:t>
      </w:r>
    </w:p>
    <w:p>
      <w:pPr>
        <w:pStyle w:val="FirstParagraph"/>
      </w:pPr>
      <w:r>
        <w:t xml:space="preserve">Despite the strong momentum, challenges remain. The demand for highly skilled Robotics Engineers currently outpaces supply, requiring continuous upskilling efforts from both academia and industry. Ensuring gender diversity within the robotics workforce is another critical area needing attention across Spain Valencia. Looking forward, key trends shaping the role include:</w:t>
      </w:r>
    </w:p>
    <w:p>
      <w:pPr>
        <w:numPr>
          <w:ilvl w:val="0"/>
          <w:numId w:val="1001"/>
        </w:numPr>
        <w:pStyle w:val="Compact"/>
      </w:pPr>
      <w:r>
        <w:rPr>
          <w:bCs/>
          <w:b/>
        </w:rPr>
        <w:t xml:space="preserve">Human-Robot Collaboration (HRC):</w:t>
      </w:r>
      <w:r>
        <w:t xml:space="preserve"> </w:t>
      </w:r>
      <w:r>
        <w:t xml:space="preserve">Developing safe and intuitive systems for shared workspaces, highly relevant in Valencia's manufacturing plants.</w:t>
      </w:r>
    </w:p>
    <w:p>
      <w:pPr>
        <w:numPr>
          <w:ilvl w:val="0"/>
          <w:numId w:val="1001"/>
        </w:numPr>
        <w:pStyle w:val="Compact"/>
      </w:pPr>
      <w:r>
        <w:rPr>
          <w:bCs/>
          <w:b/>
        </w:rPr>
        <w:t xml:space="preserve">Agricultural Robotics:</w:t>
      </w:r>
      <w:r>
        <w:t xml:space="preserve"> </w:t>
      </w:r>
      <w:r>
        <w:t xml:space="preserve">Advancing precision agriculture solutions tailored to Mediterranean crop cycles, a major Valencian sector.</w:t>
      </w:r>
    </w:p>
    <w:p>
      <w:pPr>
        <w:numPr>
          <w:ilvl w:val="0"/>
          <w:numId w:val="1001"/>
        </w:numPr>
        <w:pStyle w:val="Compact"/>
      </w:pPr>
      <w:r>
        <w:rPr>
          <w:bCs/>
          <w:b/>
        </w:rPr>
        <w:t xml:space="preserve">Sustainable Robotics:</w:t>
      </w:r>
      <w:r>
        <w:t xml:space="preserve"> </w:t>
      </w:r>
      <w:r>
        <w:t xml:space="preserve">Focusing on energy efficiency and circular economy principles within robotic design and deployment.</w:t>
      </w:r>
    </w:p>
    <w:bookmarkEnd w:id="24"/>
    <w:bookmarkStart w:id="25" w:name="X630814f468d095d294a2dac14d7cb0713aae5d1"/>
    <w:p>
      <w:pPr>
        <w:pStyle w:val="Heading2"/>
      </w:pPr>
      <w:r>
        <w:t xml:space="preserve">Conclusion: The Indispensable Robotics Engineer in Valencia's Future</w:t>
      </w:r>
    </w:p>
    <w:p>
      <w:pPr>
        <w:pStyle w:val="FirstParagraph"/>
      </w:pPr>
      <w:r>
        <w:t xml:space="preserve">This dissertation conclusively argues that the role of the Robotics Engineer is not just significant but indispensable to Spain's technological advancement and specifically to the economic dynamism of Valencia. The city has successfully cultivated a world-class ecosystem where academia, research, and industry converge to create meaningful opportunities. For aspiring engineers, Spain Valencia represents a location offering exceptional growth potential, real-world impact on diverse industries (from ports and farms to healthcare), and integration into a thriving European innovation network. The future demand for skilled Robotics Engineers in this region is projected to grow steadily, driven by national strategy, regional investment, and the inherent need for automation across all sectors. As Spain aims to solidify its position in the global robotics market, the contributions of Robotics Engineers based in Valencia will remain central to achieving that vision. This dissertation underscores that choosing a career as a Robotics Engineer within Spain Valencia is not merely a professional decision; it is an investment in shaping the future of European industry from one of its most innovative regional bases.</w:t>
      </w:r>
    </w:p>
    <w:p>
      <w:pPr>
        <w:pStyle w:val="BodyText"/>
      </w:pPr>
      <w:r>
        <w:rPr>
          <w:iCs/>
          <w:i/>
        </w:rPr>
        <w:t xml:space="preserve">This document serves as an academic analysis, fulfilling the requirement for a detailed examination centered on the Robotics Engineer profession within Spain, specifically emphasizing Valencia's unique role and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Spain Valencia</dc:title>
  <dc:creator/>
  <dc:language>en</dc:language>
  <cp:keywords/>
  <dcterms:created xsi:type="dcterms:W3CDTF">2025-12-11T13:45:18Z</dcterms:created>
  <dcterms:modified xsi:type="dcterms:W3CDTF">2025-12-11T13:45:18Z</dcterms:modified>
</cp:coreProperties>
</file>

<file path=docProps/custom.xml><?xml version="1.0" encoding="utf-8"?>
<Properties xmlns="http://schemas.openxmlformats.org/officeDocument/2006/custom-properties" xmlns:vt="http://schemas.openxmlformats.org/officeDocument/2006/docPropsVTypes"/>
</file>