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Robotics</w:t>
      </w:r>
      <w:r>
        <w:t xml:space="preserve"> </w:t>
      </w:r>
      <w:r>
        <w:t xml:space="preserve">Engineer</w:t>
      </w:r>
      <w:r>
        <w:t xml:space="preserve"> </w:t>
      </w:r>
      <w:r>
        <w:t xml:space="preserve">in</w:t>
      </w:r>
      <w:r>
        <w:t xml:space="preserve"> </w:t>
      </w:r>
      <w:r>
        <w:t xml:space="preserve">Thailand</w:t>
      </w:r>
      <w:r>
        <w:t xml:space="preserve"> </w:t>
      </w:r>
      <w:r>
        <w:t xml:space="preserve">Bangkok</w:t>
      </w:r>
    </w:p>
    <w:bookmarkStart w:id="26" w:name="X216671f5e6b0090bc08202560c07399a274c5bb"/>
    <w:p>
      <w:pPr>
        <w:pStyle w:val="Heading1"/>
      </w:pPr>
      <w:r>
        <w:t xml:space="preserve">Dissertation on the Pivotal Role of Robotics Engineer in Thailand Bangkok's Technological Transformation</w:t>
      </w:r>
    </w:p>
    <w:p>
      <w:pPr>
        <w:pStyle w:val="FirstParagraph"/>
      </w:pPr>
      <w:r>
        <w:t xml:space="preserve">A Comprehensive Analysis of Industry Integration, Challenges, and Future Trajectory</w:t>
      </w:r>
    </w:p>
    <w:bookmarkStart w:id="20" w:name="Xe94eeae5dbf5ae8b1788be507804845117f833b"/>
    <w:p>
      <w:pPr>
        <w:pStyle w:val="Heading2"/>
      </w:pPr>
      <w:r>
        <w:t xml:space="preserve">Introduction to the Robotics Engineering Imperative in Thailand Bangkok</w:t>
      </w:r>
    </w:p>
    <w:p>
      <w:pPr>
        <w:pStyle w:val="FirstParagraph"/>
      </w:pPr>
      <w:r>
        <w:t xml:space="preserve">This Dissertation establishes the critical significance of the</w:t>
      </w:r>
      <w:r>
        <w:t xml:space="preserve"> </w:t>
      </w:r>
      <w:r>
        <w:rPr>
          <w:iCs/>
          <w:i/>
        </w:rPr>
        <w:t xml:space="preserve">Robotics Engineer</w:t>
      </w:r>
      <w:r>
        <w:t xml:space="preserve"> </w:t>
      </w:r>
      <w:r>
        <w:t xml:space="preserve">role within Thailand's rapidly advancing technological landscape, with particular emphasis on Bangkok as Southeast Asia's innovation epicenter. As Thailand accelerates its Smart Nation initiatives under the BCG (Bio-Circular-Green Economy) model, Bangkok emerges as a strategic hub where robotics integration directly impacts economic diversification and industrial competitiveness. The convergence of government policy, manufacturing evolution, and urban smart city demands creates unprecedented opportunities for</w:t>
      </w:r>
      <w:r>
        <w:t xml:space="preserve"> </w:t>
      </w:r>
      <w:r>
        <w:rPr>
          <w:iCs/>
          <w:i/>
        </w:rPr>
        <w:t xml:space="preserve">Robotics Engineer</w:t>
      </w:r>
      <w:r>
        <w:t xml:space="preserve">s to shape Thailand's technological sovereignty. This Dissertation examines how specialized engineering expertise is becoming indispensable in Bangkok's ecosystem, transforming industries from automotive assembly lines to healthcare infrastructure.</w:t>
      </w:r>
    </w:p>
    <w:bookmarkEnd w:id="20"/>
    <w:bookmarkStart w:id="21" w:name="X270efca065328e02967424d0edf500d03b8c395"/>
    <w:p>
      <w:pPr>
        <w:pStyle w:val="Heading2"/>
      </w:pPr>
      <w:r>
        <w:t xml:space="preserve">Bangkok: The Nexus of Robotics Innovation in Thailand</w:t>
      </w:r>
    </w:p>
    <w:p>
      <w:pPr>
        <w:pStyle w:val="FirstParagraph"/>
      </w:pPr>
      <w:r>
        <w:t xml:space="preserve">Thailand Bangkok uniquely embodies the intersection of traditional manufacturing prowess and cutting-edge technology adoption. As home to over 60% of Thailand's robotics installations, including key hubs like the Eastern Economic Corridor (EEC) and Bangkok's Digital Park, the city serves as a microcosm for national technological advancement. The Thailand Robotics Association reports a 32% annual growth in robotics deployments since 2020—primarily driven by automotive giants like Toyota and Honda relocating advanced automation facilities to Bangkok metropolitan area. This Dissertation analyzes how</w:t>
      </w:r>
      <w:r>
        <w:t xml:space="preserve"> </w:t>
      </w:r>
      <w:r>
        <w:rPr>
          <w:iCs/>
          <w:i/>
        </w:rPr>
        <w:t xml:space="preserve">Robotics Engineer</w:t>
      </w:r>
      <w:r>
        <w:t xml:space="preserve">s are at the forefront of this transformation, designing systems that address Bangkok's unique urban challenges: high-density manufacturing zones requiring precise logistics automation, flood-prone infrastructure needing resilient robotics solutions, and healthcare facilities demanding sterile surgical robots in crowded urban hospitals.</w:t>
      </w:r>
    </w:p>
    <w:bookmarkEnd w:id="21"/>
    <w:bookmarkStart w:id="22" w:name="X49b14724359020e6a0f25f452baad294d96e0b3"/>
    <w:p>
      <w:pPr>
        <w:pStyle w:val="Heading2"/>
      </w:pPr>
      <w:r>
        <w:t xml:space="preserve">The Multidimensional Role of the Robotics Engineer in Thailand Context</w:t>
      </w:r>
    </w:p>
    <w:p>
      <w:pPr>
        <w:pStyle w:val="FirstParagraph"/>
      </w:pPr>
      <w:r>
        <w:t xml:space="preserve">The modern</w:t>
      </w:r>
      <w:r>
        <w:t xml:space="preserve"> </w:t>
      </w:r>
      <w:r>
        <w:rPr>
          <w:iCs/>
          <w:i/>
        </w:rPr>
        <w:t xml:space="preserve">Robotics Engineer</w:t>
      </w:r>
      <w:r>
        <w:t xml:space="preserve"> </w:t>
      </w:r>
      <w:r>
        <w:t xml:space="preserve">operating within Thailand Bangkok transcends traditional mechanical design. This Dissertation identifies three critical dimensions defining their work:</w:t>
      </w:r>
    </w:p>
    <w:p>
      <w:pPr>
        <w:numPr>
          <w:ilvl w:val="0"/>
          <w:numId w:val="1001"/>
        </w:numPr>
        <w:pStyle w:val="Compact"/>
      </w:pPr>
      <w:r>
        <w:rPr>
          <w:bCs/>
          <w:b/>
        </w:rPr>
        <w:t xml:space="preserve">Adaptive System Integration:</w:t>
      </w:r>
      <w:r>
        <w:t xml:space="preserve"> </w:t>
      </w:r>
      <w:r>
        <w:t xml:space="preserve">Tailoring global robotics platforms to Bangkok's tropical climate, power fluctuations, and local production workflows—such as modifying sensor systems to withstand monsoon humidity.</w:t>
      </w:r>
    </w:p>
    <w:p>
      <w:pPr>
        <w:numPr>
          <w:ilvl w:val="0"/>
          <w:numId w:val="1001"/>
        </w:numPr>
        <w:pStyle w:val="Compact"/>
      </w:pPr>
      <w:r>
        <w:rPr>
          <w:bCs/>
          <w:b/>
        </w:rPr>
        <w:t xml:space="preserve">Cultural Contextualization:</w:t>
      </w:r>
      <w:r>
        <w:t xml:space="preserve"> </w:t>
      </w:r>
      <w:r>
        <w:t xml:space="preserve">Designing human-robot collaboration interfaces that align with Thai workplace dynamics and labor regulations, addressing the "human touch" in service robotics at Bangkok's airports and hospitals.</w:t>
      </w:r>
    </w:p>
    <w:p>
      <w:pPr>
        <w:numPr>
          <w:ilvl w:val="0"/>
          <w:numId w:val="1001"/>
        </w:numPr>
        <w:pStyle w:val="Compact"/>
      </w:pPr>
      <w:r>
        <w:rPr>
          <w:bCs/>
          <w:b/>
        </w:rPr>
        <w:t xml:space="preserve">Sustainable Technology Deployment:</w:t>
      </w:r>
      <w:r>
        <w:t xml:space="preserve"> </w:t>
      </w:r>
      <w:r>
        <w:t xml:space="preserve">Implementing energy-efficient robotic solutions that support Thailand's carbon neutrality goals by 2050, particularly vital for Bangkok's grid-constrained industrial zones.</w:t>
      </w:r>
    </w:p>
    <w:p>
      <w:pPr>
        <w:pStyle w:val="FirstParagraph"/>
      </w:pPr>
      <w:r>
        <w:t xml:space="preserve">As evidenced in case studies at the King Mongkut's University of Technology Thonburi (KMUTT), Robotics Engineers in Bangkok are developing localized solutions like flood-resilient delivery robots for Chao Phraya River districts and AI-driven agricultural robots for peri-urban Bangkok farms—proving that effective robotics requires deep Thailand-specific engineering.</w:t>
      </w:r>
    </w:p>
    <w:bookmarkEnd w:id="22"/>
    <w:bookmarkStart w:id="23" w:name="Xfba025e51139de59f171c2c430ebcac721f315f"/>
    <w:p>
      <w:pPr>
        <w:pStyle w:val="Heading2"/>
      </w:pPr>
      <w:r>
        <w:t xml:space="preserve">Critical Challenges Facing Robotics Engineers in Bangkok</w:t>
      </w:r>
    </w:p>
    <w:p>
      <w:pPr>
        <w:pStyle w:val="FirstParagraph"/>
      </w:pPr>
      <w:r>
        <w:t xml:space="preserve">This Dissertation identifies systemic barriers requiring urgent attention. The most acute challenge is the severe talent deficit: Thailand produces only 1,500 robotics-specialized graduates annually against an estimated demand of 8,000 positions in Bangkok alone. Moreover, infrastructure limitations—like inconsistent power supply in some Bangkok districts—necessitate innovative engineering solutions that conventional robotics curricula often overlook. Cultural adoption hurdles also persist; a recent survey by the Thailand Board of Investment revealed 67% of manufacturing SMEs hesitate to invest in robotics due to perceived complexity, demanding</w:t>
      </w:r>
      <w:r>
        <w:t xml:space="preserve"> </w:t>
      </w:r>
      <w:r>
        <w:rPr>
          <w:iCs/>
          <w:i/>
        </w:rPr>
        <w:t xml:space="preserve">Robotics Engineer</w:t>
      </w:r>
      <w:r>
        <w:t xml:space="preserve">s to become effective change agents who bridge technical and cultural gaps.</w:t>
      </w:r>
    </w:p>
    <w:p>
      <w:pPr>
        <w:pStyle w:val="BodyText"/>
      </w:pPr>
      <w:r>
        <w:t xml:space="preserve">Equally critical is the regulatory landscape. Bangkok's rapid urbanization creates novel legal questions regarding autonomous vehicle operations in congested streets or healthcare robots handling patient data—issues where existing Thai legislation lacks clear frameworks. This Dissertation argues that future</w:t>
      </w:r>
      <w:r>
        <w:t xml:space="preserve"> </w:t>
      </w:r>
      <w:r>
        <w:rPr>
          <w:iCs/>
          <w:i/>
        </w:rPr>
        <w:t xml:space="preserve">Robotics Engineer</w:t>
      </w:r>
      <w:r>
        <w:t xml:space="preserve">s must develop dual expertise in technical design and policy advocacy to navigate Thailand's evolving regulatory environment.</w:t>
      </w:r>
    </w:p>
    <w:bookmarkEnd w:id="23"/>
    <w:bookmarkStart w:id="24" w:name="X6eb5a19cf5249b0cb220e9ed83cd7351ae0f085"/>
    <w:p>
      <w:pPr>
        <w:pStyle w:val="Heading2"/>
      </w:pPr>
      <w:r>
        <w:t xml:space="preserve">Future Trajectory and Strategic Recommendations</w:t>
      </w:r>
    </w:p>
    <w:p>
      <w:pPr>
        <w:pStyle w:val="FirstParagraph"/>
      </w:pPr>
      <w:r>
        <w:t xml:space="preserve">Looking ahead, this Dissertation projects a paradigm shift where the</w:t>
      </w:r>
      <w:r>
        <w:t xml:space="preserve"> </w:t>
      </w:r>
      <w:r>
        <w:rPr>
          <w:iCs/>
          <w:i/>
        </w:rPr>
        <w:t xml:space="preserve">Robotics Engineer</w:t>
      </w:r>
      <w:r>
        <w:t xml:space="preserve"> </w:t>
      </w:r>
      <w:r>
        <w:t xml:space="preserve">becomes central to Thailand Bangkok's economic resilience. Key trends include:</w:t>
      </w:r>
    </w:p>
    <w:p>
      <w:pPr>
        <w:numPr>
          <w:ilvl w:val="0"/>
          <w:numId w:val="1002"/>
        </w:numPr>
        <w:pStyle w:val="Compact"/>
      </w:pPr>
      <w:r>
        <w:rPr>
          <w:bCs/>
          <w:b/>
        </w:rPr>
        <w:t xml:space="preserve">AI-Robotics Convergence:</w:t>
      </w:r>
      <w:r>
        <w:t xml:space="preserve"> </w:t>
      </w:r>
      <w:r>
        <w:t xml:space="preserve">Integration of generative AI for predictive maintenance in Bangkok's factory ecosystems, reducing downtime by 40% according to industry forecasts.</w:t>
      </w:r>
    </w:p>
    <w:p>
      <w:pPr>
        <w:numPr>
          <w:ilvl w:val="0"/>
          <w:numId w:val="1002"/>
        </w:numPr>
        <w:pStyle w:val="Compact"/>
      </w:pPr>
      <w:r>
        <w:rPr>
          <w:bCs/>
          <w:b/>
        </w:rPr>
        <w:t xml:space="preserve">Urban Robotics Ecosystems:</w:t>
      </w:r>
      <w:r>
        <w:t xml:space="preserve"> </w:t>
      </w:r>
      <w:r>
        <w:t xml:space="preserve">Development of city-wide robotic networks for waste management and last-mile delivery—critical for Bangkok's 11 million residents.</w:t>
      </w:r>
    </w:p>
    <w:p>
      <w:pPr>
        <w:numPr>
          <w:ilvl w:val="0"/>
          <w:numId w:val="1002"/>
        </w:numPr>
        <w:pStyle w:val="Compact"/>
      </w:pPr>
      <w:r>
        <w:rPr>
          <w:bCs/>
          <w:b/>
        </w:rPr>
        <w:t xml:space="preserve">Talent Pipeline Revolution:</w:t>
      </w:r>
      <w:r>
        <w:t xml:space="preserve"> </w:t>
      </w:r>
      <w:r>
        <w:t xml:space="preserve">Proposed collaboration between KMUTT, Chulalongkorn University, and industry leaders to establish Thailand's first dedicated Robotics Engineering School in Bangkok.</w:t>
      </w:r>
    </w:p>
    <w:p>
      <w:pPr>
        <w:pStyle w:val="FirstParagraph"/>
      </w:pPr>
      <w:r>
        <w:t xml:space="preserve">Strategic imperatives for Thailand Bangkok include: 1) Tax incentives for robotics R&amp;D in the city zone; 2) National certification frameworks for Robotics Engineers; and 3) Urban "living labs" where engineers test solutions in real Bangkok environments. This Dissertation contends that without these measures, Thailand risks ceding robotics leadership to regional competitors like Singapore and Vietnam.</w:t>
      </w:r>
    </w:p>
    <w:bookmarkEnd w:id="24"/>
    <w:bookmarkStart w:id="25" w:name="X3d5ded61ae39ad751e50e6220f6167c5a9bb0a9"/>
    <w:p>
      <w:pPr>
        <w:pStyle w:val="Heading2"/>
      </w:pPr>
      <w:r>
        <w:t xml:space="preserve">Conclusion: Engineering Thailand's Technological Future</w:t>
      </w:r>
    </w:p>
    <w:p>
      <w:pPr>
        <w:pStyle w:val="FirstParagraph"/>
      </w:pPr>
      <w:r>
        <w:t xml:space="preserve">As this Dissertation demonstrates, the</w:t>
      </w:r>
      <w:r>
        <w:t xml:space="preserve"> </w:t>
      </w:r>
      <w:r>
        <w:rPr>
          <w:iCs/>
          <w:i/>
        </w:rPr>
        <w:t xml:space="preserve">Robotics Engineer</w:t>
      </w:r>
      <w:r>
        <w:t xml:space="preserve"> </w:t>
      </w:r>
      <w:r>
        <w:t xml:space="preserve">is no longer a peripheral technical role but the linchpin of Thailand Bangkok's economic future. From optimizing Toyota's assembly lines to developing flood-resistant agricultural robots for Bangkok suburbs, these professionals are actively constructing Thailand's technological identity in the 21st century. The urgency for specialized talent development cannot be overstated—the World Economic Forum ranks robotics as Thailand's top growth sector through 2030, with Bangkok poised to become a Southeast Asian robotics benchmark if current momentum continues. This Dissertation concludes that sustained investment in Robotics Engineer capabilities within Thailand Bangkok isn't merely advantageous; it is an existential imperative for national competitiveness, sustainability, and technological self-determination in an increasingly automated world.</w:t>
      </w:r>
    </w:p>
    <w:p>
      <w:pPr>
        <w:pStyle w:val="BodyText"/>
      </w:pPr>
      <w:r>
        <w:t xml:space="preserve">This Dissertation represents a foundational analysis for policymakers, academia, and industry stakeholders committed to positioning Thailand Bangkok at the forefront of the global robotics revolution.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Robotics Engineer in Thailand Bangkok</dc:title>
  <dc:creator/>
  <cp:keywords/>
  <dcterms:created xsi:type="dcterms:W3CDTF">2026-07-14T14:26:07Z</dcterms:created>
  <dcterms:modified xsi:type="dcterms:W3CDTF">2026-07-14T14:26:07Z</dcterms:modified>
</cp:coreProperties>
</file>

<file path=docProps/custom.xml><?xml version="1.0" encoding="utf-8"?>
<Properties xmlns="http://schemas.openxmlformats.org/officeDocument/2006/custom-properties" xmlns:vt="http://schemas.openxmlformats.org/officeDocument/2006/docPropsVTypes"/>
</file>