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ad90e220937177803fa1e4d86cc747de64811"/>
    <w:p>
      <w:pPr>
        <w:pStyle w:val="Heading1"/>
      </w:pPr>
      <w:r>
        <w:t xml:space="preserve">Dissertation: Advancing Innovation – The Critical Role of the Robotics Engineer in United Kingdom Manchester</w:t>
      </w:r>
    </w:p>
    <w:bookmarkStart w:id="20" w:name="abstract"/>
    <w:p>
      <w:pPr>
        <w:pStyle w:val="Heading2"/>
      </w:pPr>
      <w:r>
        <w:t xml:space="preserve">Abstract</w:t>
      </w:r>
    </w:p>
    <w:p>
      <w:pPr>
        <w:pStyle w:val="FirstParagraph"/>
      </w:pPr>
      <w:r>
        <w:t xml:space="preserve">This dissertation critically examines the evolving role, required competencies, and strategic importance of the Robotics Engineer within the dynamic technological ecosystem of Manchester, United Kingdom. It argues that Manchester has emerged as a pivotal hub for robotics innovation in the United Kingdom, driven by world-class academic institutions, strategic government investment, and a thriving industrial base. The research demonstrates how the specific skills and contributions of the Robotics Engineer are not merely technical but are fundamentally shaping economic growth, healthcare transformation, and sustainable manufacturing within Greater Manchester. This study underscores that for Manchester to maintain its competitive edge as a leading European robotics cluster in the United Kingdom, continuous development of skilled Robotics Engineers is paramount. The findings provide actionable insights for educational institutions, industry leaders, and policymakers across the United Kingdom.</w:t>
      </w:r>
    </w:p>
    <w:bookmarkEnd w:id="20"/>
    <w:bookmarkStart w:id="21" w:name="X5e53b3e6c2dfa7ec4082dfe1c02ccca033fd257"/>
    <w:p>
      <w:pPr>
        <w:pStyle w:val="Heading2"/>
      </w:pPr>
      <w:r>
        <w:t xml:space="preserve">1. Introduction: Manchester – A Rising Robotics Powerhouse in the United Kingdom</w:t>
      </w:r>
    </w:p>
    <w:p>
      <w:pPr>
        <w:pStyle w:val="FirstParagraph"/>
      </w:pPr>
      <w:r>
        <w:t xml:space="preserve">The landscape of advanced engineering and technology in the United Kingdom has undergone significant transformation, with Manchester firmly establishing itself as a central node within this network. The city's strategic location, historic industrial prowess, and substantial recent investment have catalysed a robotics renaissance. The University of Manchester (founded 1824) and its legacy institutions like UMIST (University of Manchester Institute of Science and Technology), now integrated into the university, provide a fertile ground for robotics research. Coupled with initiatives like the Greater Manchester Combined Authority's Tech Corridor strategy and Innovate UK funding rounds targeting advanced manufacturing, Manchester is positioning itself as the United Kingdom's premier destination for robotics innovation. This dissertation focuses on the indispensable role of the Robotics Engineer within this specific context.</w:t>
      </w:r>
    </w:p>
    <w:bookmarkEnd w:id="21"/>
    <w:bookmarkStart w:id="22" w:name="X9786c2f56bf7478dd3e80a96e0eb809ac4f8f22"/>
    <w:p>
      <w:pPr>
        <w:pStyle w:val="Heading2"/>
      </w:pPr>
      <w:r>
        <w:t xml:space="preserve">2. The Evolving Role of the Robotics Engineer in Manchester</w:t>
      </w:r>
    </w:p>
    <w:p>
      <w:pPr>
        <w:pStyle w:val="FirstParagraph"/>
      </w:pPr>
      <w:r>
        <w:t xml:space="preserve">The modern Robotics Engineer operating in United Kingdom Manchester transcends traditional programming and mechanical design. Their role is inherently interdisciplinary, demanding fluency across computer vision, artificial intelligence (AI), sensor fusion, control systems engineering, human-robot interaction (HRI), and often domain-specific knowledge relevant to Manchester's key industries.</w:t>
      </w:r>
    </w:p>
    <w:p>
      <w:pPr>
        <w:pStyle w:val="BodyText"/>
      </w:pPr>
      <w:r>
        <w:t xml:space="preserve">Within Manchester's unique ecosystem:</w:t>
      </w:r>
    </w:p>
    <w:p>
      <w:pPr>
        <w:numPr>
          <w:ilvl w:val="0"/>
          <w:numId w:val="1001"/>
        </w:numPr>
        <w:pStyle w:val="Compact"/>
      </w:pPr>
      <w:r>
        <w:rPr>
          <w:bCs/>
          <w:b/>
        </w:rPr>
        <w:t xml:space="preserve">Healthcare &amp; Social Care:</w:t>
      </w:r>
      <w:r>
        <w:t xml:space="preserve"> </w:t>
      </w:r>
      <w:r>
        <w:t xml:space="preserve">Robotics Engineers develop assistive robots for elderly care in NHS trusts across Greater Manchester, telepresence systems for remote consultations, and precision surgical aids. The University of Manchester's collaboration with the Christie Hospital on robotic-assisted therapy is a prime example.</w:t>
      </w:r>
    </w:p>
    <w:p>
      <w:pPr>
        <w:numPr>
          <w:ilvl w:val="0"/>
          <w:numId w:val="1001"/>
        </w:numPr>
        <w:pStyle w:val="Compact"/>
      </w:pPr>
      <w:r>
        <w:rPr>
          <w:bCs/>
          <w:b/>
        </w:rPr>
        <w:t xml:space="preserve">Advanced Manufacturing &amp; Logistics:</w:t>
      </w:r>
      <w:r>
        <w:t xml:space="preserve"> </w:t>
      </w:r>
      <w:r>
        <w:t xml:space="preserve">Factories in Trafford Park and surrounding areas utilise Robotics Engineers to integrate collaborative robots (cobots) for assembly lines, autonomous mobile robots (AMRs) within warehouse logistics networks (e.g., companies like Aethon), and AI-driven quality control systems.</w:t>
      </w:r>
    </w:p>
    <w:p>
      <w:pPr>
        <w:numPr>
          <w:ilvl w:val="0"/>
          <w:numId w:val="1001"/>
        </w:numPr>
        <w:pStyle w:val="Compact"/>
      </w:pPr>
      <w:r>
        <w:rPr>
          <w:bCs/>
          <w:b/>
        </w:rPr>
        <w:t xml:space="preserve">Sustainable Infrastructure &amp; Environmental Monitoring:</w:t>
      </w:r>
      <w:r>
        <w:t xml:space="preserve"> </w:t>
      </w:r>
      <w:r>
        <w:t xml:space="preserve">Engineers develop drone-based monitoring systems for flood management in the River Mersey catchment and environmental sensor networks for smart city initiatives like Manchester's Smart City Platform.</w:t>
      </w:r>
    </w:p>
    <w:bookmarkEnd w:id="22"/>
    <w:bookmarkStart w:id="23" w:name="X51dc57ba4e22bdbaf98bfc7a534501e75c2c499"/>
    <w:p>
      <w:pPr>
        <w:pStyle w:val="Heading2"/>
      </w:pPr>
      <w:r>
        <w:t xml:space="preserve">3. Key Competencies and Educational Pathways for the Robotics Engineer</w:t>
      </w:r>
    </w:p>
    <w:p>
      <w:pPr>
        <w:pStyle w:val="FirstParagraph"/>
      </w:pPr>
      <w:r>
        <w:t xml:space="preserve">To thrive in United Kingdom Manchester, a Robotics Engineer requires a specific blend of skills honed through targeted education. Leading UK institutions like The University of Manchester offer specialised MSc programmes in Robotics and Autonomous Systems, directly addressing the regional demand. These programs integrate theoretical robotics with practical application within the local industrial context. Essential competencies include:</w:t>
      </w:r>
    </w:p>
    <w:p>
      <w:pPr>
        <w:numPr>
          <w:ilvl w:val="0"/>
          <w:numId w:val="1002"/>
        </w:numPr>
        <w:pStyle w:val="Compact"/>
      </w:pPr>
      <w:r>
        <w:rPr>
          <w:bCs/>
          <w:b/>
        </w:rPr>
        <w:t xml:space="preserve">Technical Proficiency:</w:t>
      </w:r>
      <w:r>
        <w:t xml:space="preserve"> </w:t>
      </w:r>
      <w:r>
        <w:t xml:space="preserve">Mastery of ROS (Robot Operating System), C++/Python programming, machine learning frameworks (TensorFlow, PyTorch), and strong fundamentals in electrical/mechanical engineering.</w:t>
      </w:r>
    </w:p>
    <w:p>
      <w:pPr>
        <w:numPr>
          <w:ilvl w:val="0"/>
          <w:numId w:val="1002"/>
        </w:numPr>
        <w:pStyle w:val="Compact"/>
      </w:pPr>
      <w:r>
        <w:rPr>
          <w:bCs/>
          <w:b/>
        </w:rPr>
        <w:t xml:space="preserve">Solutions-Oriented Mindset:</w:t>
      </w:r>
      <w:r>
        <w:t xml:space="preserve"> </w:t>
      </w:r>
      <w:r>
        <w:t xml:space="preserve">Ability to translate complex Manchester-specific challenges (e.g., urban infrastructure constraints, NHS workflow integration) into viable robotic solutions.</w:t>
      </w:r>
    </w:p>
    <w:p>
      <w:pPr>
        <w:numPr>
          <w:ilvl w:val="0"/>
          <w:numId w:val="1002"/>
        </w:numPr>
        <w:pStyle w:val="Compact"/>
      </w:pPr>
      <w:r>
        <w:rPr>
          <w:bCs/>
          <w:b/>
        </w:rPr>
        <w:t xml:space="preserve">Collaboration &amp; Communication:</w:t>
      </w:r>
      <w:r>
        <w:t xml:space="preserve"> </w:t>
      </w:r>
      <w:r>
        <w:t xml:space="preserve">Working effectively with clinicians, factory managers, and policymakers – crucial for successful deployment in the diverse Manchester landscape.</w:t>
      </w:r>
    </w:p>
    <w:p>
      <w:pPr>
        <w:numPr>
          <w:ilvl w:val="0"/>
          <w:numId w:val="1002"/>
        </w:numPr>
        <w:pStyle w:val="Compact"/>
      </w:pPr>
      <w:r>
        <w:rPr>
          <w:bCs/>
          <w:b/>
        </w:rPr>
        <w:t xml:space="preserve">Ethical &amp; Societal Awareness:</w:t>
      </w:r>
      <w:r>
        <w:t xml:space="preserve"> </w:t>
      </w:r>
      <w:r>
        <w:t xml:space="preserve">Understanding the societal impact of robotics in a densely populated city like Manchester is vital for responsible innovation.</w:t>
      </w:r>
    </w:p>
    <w:bookmarkEnd w:id="23"/>
    <w:bookmarkStart w:id="24" w:name="X6127682100056b23f1d28672d75e7c9331f8108"/>
    <w:p>
      <w:pPr>
        <w:pStyle w:val="Heading2"/>
      </w:pPr>
      <w:r>
        <w:t xml:space="preserve">4. The Strategic Imperative: Why Robotics Engineers are Central to Manchester's Future</w:t>
      </w:r>
    </w:p>
    <w:p>
      <w:pPr>
        <w:pStyle w:val="FirstParagraph"/>
      </w:pPr>
      <w:r>
        <w:t xml:space="preserve">The economic and social case for investing in Robotics Engineers within United Kingdom Manchester is compelling. Recent reports, including the 2023 Greater Manchester Robotics Strategy, highlight that robotics-related sectors contribute significantly to regional GDP growth and job creation. The role of the Robotics Engineer is not peripheral; it is central to achieving key strategic goals:</w:t>
      </w:r>
    </w:p>
    <w:p>
      <w:pPr>
        <w:numPr>
          <w:ilvl w:val="0"/>
          <w:numId w:val="1003"/>
        </w:numPr>
        <w:pStyle w:val="Compact"/>
      </w:pPr>
      <w:r>
        <w:rPr>
          <w:bCs/>
          <w:b/>
        </w:rPr>
        <w:t xml:space="preserve">Boosting Productivity:</w:t>
      </w:r>
      <w:r>
        <w:t xml:space="preserve"> </w:t>
      </w:r>
      <w:r>
        <w:t xml:space="preserve">Automating routine tasks in manufacturing and logistics directly increases efficiency for Manchester businesses.</w:t>
      </w:r>
    </w:p>
    <w:p>
      <w:pPr>
        <w:numPr>
          <w:ilvl w:val="0"/>
          <w:numId w:val="1003"/>
        </w:numPr>
        <w:pStyle w:val="Compact"/>
      </w:pPr>
      <w:r>
        <w:rPr>
          <w:bCs/>
          <w:b/>
        </w:rPr>
        <w:t xml:space="preserve">Addressing Workforce Challenges:</w:t>
      </w:r>
      <w:r>
        <w:t xml:space="preserve"> </w:t>
      </w:r>
      <w:r>
        <w:t xml:space="preserve">In sectors like healthcare facing staff shortages, robotics engineers develop tools to augment human capabilities, improving service delivery across Greater Manchester.</w:t>
      </w:r>
    </w:p>
    <w:p>
      <w:pPr>
        <w:numPr>
          <w:ilvl w:val="0"/>
          <w:numId w:val="1003"/>
        </w:numPr>
        <w:pStyle w:val="Compact"/>
      </w:pPr>
      <w:r>
        <w:rPr>
          <w:bCs/>
          <w:b/>
        </w:rPr>
        <w:t xml:space="preserve">Cementing the UK's Global Position:</w:t>
      </w:r>
      <w:r>
        <w:t xml:space="preserve"> </w:t>
      </w:r>
      <w:r>
        <w:t xml:space="preserve">A strong robotics cluster in Manchester strengthens the United Kingdom's overall competitiveness against global leaders like Germany and Japan. Success here attracts further investment.</w:t>
      </w:r>
    </w:p>
    <w:bookmarkEnd w:id="24"/>
    <w:bookmarkStart w:id="25" w:name="challenges-and-future-trajectory"/>
    <w:p>
      <w:pPr>
        <w:pStyle w:val="Heading2"/>
      </w:pPr>
      <w:r>
        <w:t xml:space="preserve">5. Challenges and Future Trajectory</w:t>
      </w:r>
    </w:p>
    <w:p>
      <w:pPr>
        <w:pStyle w:val="FirstParagraph"/>
      </w:pPr>
      <w:r>
        <w:t xml:space="preserve">Despite the momentum, challenges exist for Robotics Engineers in Manchester: securing consistent long-term R&amp;D funding beyond initial grants, ensuring a sufficient pipeline of highly skilled graduates with the right blend of skills (especially AI integration), and navigating complex regulatory environments for real-world deployment. The future trajectory points towards greater integration of AI for more adaptive robots, increased focus on ethical robotics frameworks tailored to UK contexts like Manchester's social fabric, and stronger university-industry partnerships to accelerate commercialisation from Manchester labs into local businesses.</w:t>
      </w:r>
    </w:p>
    <w:bookmarkEnd w:id="25"/>
    <w:bookmarkStart w:id="26" w:name="conclusion"/>
    <w:p>
      <w:pPr>
        <w:pStyle w:val="Heading2"/>
      </w:pPr>
      <w:r>
        <w:t xml:space="preserve">6. Conclusion</w:t>
      </w:r>
    </w:p>
    <w:p>
      <w:pPr>
        <w:pStyle w:val="FirstParagraph"/>
      </w:pPr>
      <w:r>
        <w:t xml:space="preserve">This dissertation has established that the role of the Robotics Engineer is not just a technical position but a strategic catalyst for innovation within United Kingdom Manchester. The city's unique confluence of academic excellence, industrial need, and forward-looking policy creates an unparalleled environment for this profession to flourish. The future economic vitality of Greater Manchester, and by extension its contribution to the broader United Kingdom's technological leadership, is inextricably linked to the development and deployment of skilled Robotics Engineers. Continued investment in education pathways aligned with Manchester's specific industrial needs, fostering collaborative ecosystems between academia (like the University of Manchester), industry leaders (such as Siemens Healthineers Manchester), and government bodies, is not merely beneficial but essential. For United Kingdom Manchester to truly cement its status as a robotics powerhouse, nurturing and empowering the Robotics Engineer must remain at the heart of all strategic planning. The success of this critical profession is synonymous with the success of Manchester's technological future within the United Kingdom.</w:t>
      </w:r>
    </w:p>
    <w:bookmarkEnd w:id="26"/>
    <w:bookmarkStart w:id="27" w:name="references-illustrative"/>
    <w:p>
      <w:pPr>
        <w:pStyle w:val="Heading2"/>
      </w:pPr>
      <w:r>
        <w:t xml:space="preserve">References (Illustrative)</w:t>
      </w:r>
    </w:p>
    <w:p>
      <w:pPr>
        <w:pStyle w:val="FirstParagraph"/>
      </w:pPr>
      <w:r>
        <w:t xml:space="preserve">Greater Manchester Combined Authority. (2023). *Greater Manchester Robotics Strategy 2030*. GMCA.</w:t>
      </w:r>
      <w:r>
        <w:br/>
      </w:r>
      <w:r>
        <w:t xml:space="preserve">University of Manchester. (n.d.). *MSc Robotics and Autonomous Systems*. Retrieved from [University Website].</w:t>
      </w:r>
      <w:r>
        <w:br/>
      </w:r>
      <w:r>
        <w:t xml:space="preserve">Innovate UK. (2024). *Advanced Manufacturing Funding Call Summary*.</w:t>
      </w:r>
      <w:r>
        <w:br/>
      </w:r>
      <w:r>
        <w:t xml:space="preserve">Manchester Robotics Network. (2023). *Industry Report: Skills Demand in Greater Manchester's Robotics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United Kingdom Manchester</dc:title>
  <dc:creator/>
  <dc:language>en</dc:language>
  <cp:keywords/>
  <dcterms:created xsi:type="dcterms:W3CDTF">2026-04-30T09:46:11Z</dcterms:created>
  <dcterms:modified xsi:type="dcterms:W3CDTF">2026-04-30T09:46:11Z</dcterms:modified>
</cp:coreProperties>
</file>

<file path=docProps/custom.xml><?xml version="1.0" encoding="utf-8"?>
<Properties xmlns="http://schemas.openxmlformats.org/officeDocument/2006/custom-properties" xmlns:vt="http://schemas.openxmlformats.org/officeDocument/2006/docPropsVTypes"/>
</file>