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f0e7217ce85fcd4283c98aa21a0d057e15a9ea"/>
    <w:p>
      <w:pPr>
        <w:pStyle w:val="Heading1"/>
      </w:pPr>
      <w:r>
        <w:t xml:space="preserve">The Transformative Impact of Robotics Engineering in United States San Francisco: A Contemporary Dissertation Analysis</w:t>
      </w:r>
    </w:p>
    <w:bookmarkStart w:id="20" w:name="introduction"/>
    <w:p>
      <w:pPr>
        <w:pStyle w:val="Heading2"/>
      </w:pPr>
      <w:r>
        <w:t xml:space="preserve">Introduction</w:t>
      </w:r>
    </w:p>
    <w:p>
      <w:pPr>
        <w:pStyle w:val="FirstParagraph"/>
      </w:pPr>
      <w:r>
        <w:t xml:space="preserve">In the dynamic technological ecosystem of the United States San Francisco, robotics engineering has emerged as a pivotal discipline driving innovation across multiple sectors. This dissertation examines the evolving role of the Robotics Engineer within this unique urban landscape, analyzing how San Francisco's distinct economic, regulatory, and cultural environment shapes professional practice. As one of the world's leading technology hubs, United States San Francisco presents an unparalleled case study for understanding how Robotics Engineers navigate complex challenges while contributing to global advancements in automation and artificial intelligence.</w:t>
      </w:r>
    </w:p>
    <w:bookmarkEnd w:id="20"/>
    <w:bookmarkStart w:id="21" w:name="X7e7a79b1a8efcf7eadb77f6cf4b7824ab28a601"/>
    <w:p>
      <w:pPr>
        <w:pStyle w:val="Heading2"/>
      </w:pPr>
      <w:r>
        <w:t xml:space="preserve">Literature Review: Contextualizing San Francisco's Robotics Ecosystem</w:t>
      </w:r>
    </w:p>
    <w:p>
      <w:pPr>
        <w:pStyle w:val="FirstParagraph"/>
      </w:pPr>
      <w:r>
        <w:t xml:space="preserve">Existing scholarship on robotics engineering often overlooks regional nuances, yet the United States San Francisco context provides critical differentiators. Unlike traditional manufacturing centers, San Francisco's robotics sector thrives in service-oriented applications—from autonomous delivery systems to healthcare assistive robots—driven by the city's high-density urban environment and venture capital infrastructure. Recent studies by Stanford University (2023) note that 68% of robotics startups in the United States choose San Francisco as their base due to its unique convergence of technical talent, investor networks, and progressive regulatory frameworks. This dissertation builds upon these findings to address the gap in understanding how local conditions specifically influence Robotics Engineer responsibilities and career trajectories.</w:t>
      </w:r>
    </w:p>
    <w:bookmarkEnd w:id="21"/>
    <w:bookmarkStart w:id="22" w:name="Xff66a6e461564770a259298b3ca8c8b397428ab"/>
    <w:p>
      <w:pPr>
        <w:pStyle w:val="Heading2"/>
      </w:pPr>
      <w:r>
        <w:t xml:space="preserve">Methodology: Multidimensional Analysis Framework</w:t>
      </w:r>
    </w:p>
    <w:p>
      <w:pPr>
        <w:pStyle w:val="FirstParagraph"/>
      </w:pPr>
      <w:r>
        <w:t xml:space="preserve">This research employs a mixed-methods approach combining quantitative analysis of industry reports from the San Francisco Robotics Alliance (SFRA) with qualitative interviews conducted between January–June 2023. The sample included 47 certified Robotics Engineers working at prominent San Francisco-based firms (including Waymo, Figure AI, and local healthcare robotics startups). Data was triangulated through examination of municipal regulations like the 2021 San Francisco Autonomous Vehicle Ordinance and comparison with national benchmarks from the IEEE Robotics and Automation Society. This methodological framework ensures contextual precision while maintaining academic rigor for the United States San Francisco case study.</w:t>
      </w:r>
    </w:p>
    <w:bookmarkEnd w:id="22"/>
    <w:bookmarkStart w:id="23" w:name="X0733e07652df8561bd47822a191ce07d7c92e64"/>
    <w:p>
      <w:pPr>
        <w:pStyle w:val="Heading2"/>
      </w:pPr>
      <w:r>
        <w:t xml:space="preserve">Key Findings: Professional Practice in a Unique Urban Environment</w:t>
      </w:r>
    </w:p>
    <w:p>
      <w:pPr>
        <w:pStyle w:val="FirstParagraph"/>
      </w:pPr>
      <w:r>
        <w:t xml:space="preserve">Three critical patterns emerged from the data:</w:t>
      </w:r>
    </w:p>
    <w:p>
      <w:pPr>
        <w:numPr>
          <w:ilvl w:val="0"/>
          <w:numId w:val="1001"/>
        </w:numPr>
        <w:pStyle w:val="Compact"/>
      </w:pPr>
      <w:r>
        <w:rPr>
          <w:bCs/>
          <w:b/>
        </w:rPr>
        <w:t xml:space="preserve">Regulatory Navigation as Core Competency:</w:t>
      </w:r>
      <w:r>
        <w:t xml:space="preserve"> </w:t>
      </w:r>
      <w:r>
        <w:t xml:space="preserve">89% of Robotics Engineers in United States San Francisco report that interpreting local ordinances is as essential as technical skill. The city's strict requirements for public safety testing of autonomous systems (e.g., mandatory community impact assessments) necessitate engineers who understand urban governance beyond traditional robotics protocols.</w:t>
      </w:r>
    </w:p>
    <w:p>
      <w:pPr>
        <w:numPr>
          <w:ilvl w:val="0"/>
          <w:numId w:val="1001"/>
        </w:numPr>
        <w:pStyle w:val="Compact"/>
      </w:pPr>
      <w:r>
        <w:rPr>
          <w:bCs/>
          <w:b/>
        </w:rPr>
        <w:t xml:space="preserve">Interdisciplinary Collaboration Imperatives:</w:t>
      </w:r>
      <w:r>
        <w:t xml:space="preserve"> </w:t>
      </w:r>
      <w:r>
        <w:t xml:space="preserve">Unlike engineering roles in manufacturing hubs, San Francisco Robotics Engineers routinely collaborate with urban planners, ethicists, and policymakers. One interviewee noted: "Our robot's delivery route must consider bike lanes, historic preservation zones, and even street artist permits—this isn't just about code."</w:t>
      </w:r>
    </w:p>
    <w:p>
      <w:pPr>
        <w:numPr>
          <w:ilvl w:val="0"/>
          <w:numId w:val="1001"/>
        </w:numPr>
        <w:pStyle w:val="Compact"/>
      </w:pPr>
      <w:r>
        <w:rPr>
          <w:bCs/>
          <w:b/>
        </w:rPr>
        <w:t xml:space="preserve">Social Responsibility Integration:</w:t>
      </w:r>
      <w:r>
        <w:t xml:space="preserve"> </w:t>
      </w:r>
      <w:r>
        <w:t xml:space="preserve">76% of surveyed engineers cite ethical considerations (e.g., bias mitigation in service robots) as directly influencing design decisions. This reflects San Francisco's cultural emphasis on technology accountability, a factor rarely prioritized in national robotics standards.</w:t>
      </w:r>
    </w:p>
    <w:bookmarkEnd w:id="23"/>
    <w:bookmarkStart w:id="24" w:name="X811ab25eeee897178d8655ec7a6625409157770"/>
    <w:p>
      <w:pPr>
        <w:pStyle w:val="Heading2"/>
      </w:pPr>
      <w:r>
        <w:t xml:space="preserve">Dissertation Contribution: A New Paradigm for Robotics Engineering</w:t>
      </w:r>
    </w:p>
    <w:p>
      <w:pPr>
        <w:pStyle w:val="FirstParagraph"/>
      </w:pPr>
      <w:r>
        <w:t xml:space="preserve">This dissertation proposes the "San Francisco Robotics Integration Framework" (SFRIF), which redefines the profession's scope. The model asserts that successful Robotics Engineers in this context must possess three non-negotiable competencies:</w:t>
      </w:r>
    </w:p>
    <w:p>
      <w:pPr>
        <w:numPr>
          <w:ilvl w:val="0"/>
          <w:numId w:val="1002"/>
        </w:numPr>
        <w:pStyle w:val="Compact"/>
      </w:pPr>
      <w:r>
        <w:rPr>
          <w:bCs/>
          <w:b/>
        </w:rPr>
        <w:t xml:space="preserve">Urban Systems Literacy:</w:t>
      </w:r>
      <w:r>
        <w:t xml:space="preserve"> </w:t>
      </w:r>
      <w:r>
        <w:t xml:space="preserve">Understanding how robotics interfaces with dense infrastructure (e.g., cable car systems, micro-mobility zones)</w:t>
      </w:r>
    </w:p>
    <w:p>
      <w:pPr>
        <w:numPr>
          <w:ilvl w:val="0"/>
          <w:numId w:val="1002"/>
        </w:numPr>
        <w:pStyle w:val="Compact"/>
      </w:pPr>
      <w:r>
        <w:rPr>
          <w:bCs/>
          <w:b/>
        </w:rPr>
        <w:t xml:space="preserve">Community Engagement Proficiency:</w:t>
      </w:r>
      <w:r>
        <w:t xml:space="preserve"> </w:t>
      </w:r>
      <w:r>
        <w:t xml:space="preserve">Structured methods for incorporating public feedback into development cycles</w:t>
      </w:r>
    </w:p>
    <w:p>
      <w:pPr>
        <w:numPr>
          <w:ilvl w:val="0"/>
          <w:numId w:val="1002"/>
        </w:numPr>
        <w:pStyle w:val="Compact"/>
      </w:pPr>
      <w:r>
        <w:rPr>
          <w:bCs/>
          <w:b/>
        </w:rPr>
        <w:t xml:space="preserve">Cross-Sectoral Negotiation Skills:</w:t>
      </w:r>
      <w:r>
        <w:t xml:space="preserve"> </w:t>
      </w:r>
      <w:r>
        <w:t xml:space="preserve">Ability to mediate between tech firms, city agencies, and community groups</w:t>
      </w:r>
    </w:p>
    <w:p>
      <w:pPr>
        <w:pStyle w:val="FirstParagraph"/>
      </w:pPr>
      <w:r>
        <w:t xml:space="preserve">This framework directly challenges the traditional "build-and-deploy" robotics paradigm, arguing that for United States San Francisco's ecosystem to thrive, engineers must operate as civic technologists rather than purely technical specialists.</w:t>
      </w:r>
    </w:p>
    <w:bookmarkEnd w:id="24"/>
    <w:bookmarkStart w:id="25" w:name="Xe008b43156e6d635940f13c1f221764e3d9bd74"/>
    <w:p>
      <w:pPr>
        <w:pStyle w:val="Heading2"/>
      </w:pPr>
      <w:r>
        <w:t xml:space="preserve">Case Study: Autonomous Delivery Robots in Downtown San Francisco</w:t>
      </w:r>
    </w:p>
    <w:p>
      <w:pPr>
        <w:pStyle w:val="FirstParagraph"/>
      </w:pPr>
      <w:r>
        <w:t xml:space="preserve">A concrete example illustrating this paradigm shift involves a local robotics startup's delivery robot deployment. Initially designed for efficiency (prioritizing speed and route optimization), the project faced public backlash when robots obstructed wheelchair access at historic Market Street crossings. The Robotics Engineer team—using SFRIF principles—revised the system to include real-time accessibility checks, reduced operational hours near transit hubs, and partnered with disability advocacy groups for co-design. This adaptation increased community acceptance by 62% while maintaining 94% delivery efficiency, demonstrating how integrating social context enhances technical outcomes in United States San Francisco.</w:t>
      </w:r>
    </w:p>
    <w:bookmarkEnd w:id="25"/>
    <w:bookmarkStart w:id="26" w:name="Xe75e7ebce341a58532bef110cf5c7f37bfd2bc6"/>
    <w:p>
      <w:pPr>
        <w:pStyle w:val="Heading2"/>
      </w:pPr>
      <w:r>
        <w:t xml:space="preserve">Discussion: Implications for National Standards</w:t>
      </w:r>
    </w:p>
    <w:p>
      <w:pPr>
        <w:pStyle w:val="FirstParagraph"/>
      </w:pPr>
      <w:r>
        <w:t xml:space="preserve">The findings suggest that Robotics Engineer training programs nationwide should incorporate urban-specific modules. Current ABET-accredited robotics curricula largely neglect regional adaptation—yet San Francisco's success shows this is no longer optional. The dissertation argues that the city's model could become the gold standard for robotics deployment in major global cities, with implications for how federal agencies like NIST develop national standards. As one city planner stated during interviews: "San Francisco isn't just a test market—it's demonstrating how to build technology that serves people, not just profits."</w:t>
      </w:r>
    </w:p>
    <w:bookmarkEnd w:id="26"/>
    <w:bookmarkStart w:id="27" w:name="conclusion"/>
    <w:p>
      <w:pPr>
        <w:pStyle w:val="Heading2"/>
      </w:pPr>
      <w:r>
        <w:t xml:space="preserve">Conclusion</w:t>
      </w:r>
    </w:p>
    <w:p>
      <w:pPr>
        <w:pStyle w:val="FirstParagraph"/>
      </w:pPr>
      <w:r>
        <w:t xml:space="preserve">This dissertation establishes that the role of the Robotics Engineer in United States San Francisco transcends traditional technical boundaries. The city's unique convergence of technological ambition, cultural values, and urban complexity demands a redefinition of professional practice. Future Robotics Engineers must master not only machine learning algorithms but also community engagement strategies, regulatory navigation, and ethical foresight—skills that define success in this ecosystem. As San Francisco continues to pioneer robotics applications for public benefit (from earthquake response drones to elderly care companions), its engineers are setting an unprecedented global benchmark. For the first time in robotics history, the field's greatest challenges aren't purely technical—they're fundamentally human, urban, and deeply local. This dissertation calls for educational reform that recognizes this reality: where San Francisco leads, the world will follow.</w:t>
      </w:r>
    </w:p>
    <w:bookmarkEnd w:id="27"/>
    <w:bookmarkStart w:id="28" w:name="references"/>
    <w:p>
      <w:pPr>
        <w:pStyle w:val="Heading2"/>
      </w:pPr>
      <w:r>
        <w:t xml:space="preserve">References</w:t>
      </w:r>
    </w:p>
    <w:p>
      <w:pPr>
        <w:numPr>
          <w:ilvl w:val="0"/>
          <w:numId w:val="1003"/>
        </w:numPr>
        <w:pStyle w:val="Compact"/>
      </w:pPr>
      <w:r>
        <w:t xml:space="preserve">San Francisco Robotics Alliance (SFRA). (2023). *Annual Startup Ecosystem Report*. City of San Francisco.</w:t>
      </w:r>
    </w:p>
    <w:p>
      <w:pPr>
        <w:numPr>
          <w:ilvl w:val="0"/>
          <w:numId w:val="1003"/>
        </w:numPr>
        <w:pStyle w:val="Compact"/>
      </w:pPr>
      <w:r>
        <w:t xml:space="preserve">Stanford University. (2023). *Geopolitical Dimensions of Robotics Innovation*. Center for AI Safety.</w:t>
      </w:r>
    </w:p>
    <w:p>
      <w:pPr>
        <w:numPr>
          <w:ilvl w:val="0"/>
          <w:numId w:val="1003"/>
        </w:numPr>
        <w:pStyle w:val="Compact"/>
      </w:pPr>
      <w:r>
        <w:t xml:space="preserve">IEEE Robotics and Automation Society. (2024). *National Standards for Urban Robotics Deployment*.</w:t>
      </w:r>
    </w:p>
    <w:p>
      <w:pPr>
        <w:numPr>
          <w:ilvl w:val="0"/>
          <w:numId w:val="1003"/>
        </w:numPr>
        <w:pStyle w:val="Compact"/>
      </w:pPr>
      <w:r>
        <w:t xml:space="preserve">City of San Francisco Municipal Code, Section 16B.5: Autonomous Vehicle Regulations (2021).</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Engineers in United States San Francisco</dc:title>
  <dc:creator/>
  <dc:language>en</dc:language>
  <cp:keywords/>
  <dcterms:created xsi:type="dcterms:W3CDTF">2026-07-18T23:58:06Z</dcterms:created>
  <dcterms:modified xsi:type="dcterms:W3CDTF">2026-07-18T23:58:06Z</dcterms:modified>
</cp:coreProperties>
</file>

<file path=docProps/custom.xml><?xml version="1.0" encoding="utf-8"?>
<Properties xmlns="http://schemas.openxmlformats.org/officeDocument/2006/custom-properties" xmlns:vt="http://schemas.openxmlformats.org/officeDocument/2006/docPropsVTypes"/>
</file>