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Brazil</w:t>
      </w:r>
      <w:r>
        <w:t xml:space="preserve"> </w:t>
      </w:r>
      <w:r>
        <w:t xml:space="preserve">Brasília's</w:t>
      </w:r>
      <w:r>
        <w:t xml:space="preserve"> </w:t>
      </w:r>
      <w:r>
        <w:t xml:space="preserve">Economic</w:t>
      </w:r>
      <w:r>
        <w:t xml:space="preserve"> </w:t>
      </w:r>
      <w:r>
        <w:t xml:space="preserve">Landscape</w:t>
      </w:r>
    </w:p>
    <w:bookmarkStart w:id="25" w:name="X39106371b20fd2c61f0ae2fb9249406d85dadf8"/>
    <w:p>
      <w:pPr>
        <w:pStyle w:val="Heading1"/>
      </w:pPr>
      <w:r>
        <w:t xml:space="preserve">Dissertation: The Strategic Role of Sales Executives in Brazil Brasília's Economic Landscape</w:t>
      </w:r>
    </w:p>
    <w:p>
      <w:pPr>
        <w:pStyle w:val="FirstParagraph"/>
      </w:pPr>
      <w:r>
        <w:rPr>
          <w:bCs/>
          <w:b/>
        </w:rPr>
        <w:t xml:space="preserve">Abstract:</w:t>
      </w:r>
      <w:r>
        <w:t xml:space="preserve"> </w:t>
      </w:r>
      <w:r>
        <w:t xml:space="preserve">This dissertation examines the critical function of the Sales Executive within Brazil’s dynamic commercial ecosystem, with specific focus on Brasília as the nation’s political and administrative heart. As Brazil continues to navigate complex economic transitions, the Sales Executive emerges not merely as a transactional role but as a pivotal strategic asset. In Brasília—a city uniquely shaped by federal governance—this position demands nuanced cultural intelligence, political acumen, and adaptive market strategies. Through analysis of industry case studies, regulatory frameworks, and cultural contexts specific to Brazil Brasília, this document establishes the Sales Executive as the indispensable bridge between corporate innovation and Brazil’s evolving business environment.</w:t>
      </w:r>
    </w:p>
    <w:bookmarkStart w:id="20" w:name="X94ae84cdf185a2cd0310519612a5180a046b9dd"/>
    <w:p>
      <w:pPr>
        <w:pStyle w:val="Heading2"/>
      </w:pPr>
      <w:r>
        <w:t xml:space="preserve">Introduction: The Confluence of Commerce and Capital</w:t>
      </w:r>
    </w:p>
    <w:p>
      <w:pPr>
        <w:pStyle w:val="FirstParagraph"/>
      </w:pPr>
      <w:r>
        <w:t xml:space="preserve">In Brazil’s federal structure, Brasília stands as more than a city—it is the epicenter of national decision-making. Home to the Presidency, Congress, Supreme Court, and major ministries, Brasília functions as Brazil's political command center. Consequently, the role of a Sales Executive operating here transcends typical market expansion; it necessitates navigating intricate public procurement systems (such as</w:t>
      </w:r>
      <w:r>
        <w:t xml:space="preserve"> </w:t>
      </w:r>
      <w:r>
        <w:rPr>
          <w:iCs/>
          <w:i/>
        </w:rPr>
        <w:t xml:space="preserve">licitações públicas</w:t>
      </w:r>
      <w:r>
        <w:t xml:space="preserve">), understanding federal budget cycles (</w:t>
      </w:r>
      <w:r>
        <w:rPr>
          <w:iCs/>
          <w:i/>
        </w:rPr>
        <w:t xml:space="preserve">ciclos orçamentários</w:t>
      </w:r>
      <w:r>
        <w:t xml:space="preserve">), and building trust within Brazil's hierarchical business culture. This dissertation argues that the success of multinational corporations and domestic enterprises alike in Brazil Brasília is fundamentally tied to the strategic capabilities of their Sales Executives, who must embody both commercial agility and institutional fluency.</w:t>
      </w:r>
    </w:p>
    <w:bookmarkEnd w:id="20"/>
    <w:bookmarkStart w:id="21" w:name="Xcc2225d1a7669d8651091a2cdd2db2e0e674058"/>
    <w:p>
      <w:pPr>
        <w:pStyle w:val="Heading2"/>
      </w:pPr>
      <w:r>
        <w:t xml:space="preserve">The Brazilian Context: Market Dynamics Shaping Sales Leadership</w:t>
      </w:r>
    </w:p>
    <w:p>
      <w:pPr>
        <w:pStyle w:val="FirstParagraph"/>
      </w:pPr>
      <w:r>
        <w:t xml:space="preserve">Brazil’s economy—Latin America’s largest—exhibits unique characteristics that directly influence Sales Executive performance. With a GDP exceeding $1.9 trillion (World Bank, 2023), Brazil presents opportunities in sectors like agribusiness, technology, infrastructure, and public services. However, success requires navigating challenges including bureaucratic complexity (</w:t>
      </w:r>
      <w:r>
        <w:rPr>
          <w:iCs/>
          <w:i/>
        </w:rPr>
        <w:t xml:space="preserve">corregedoria</w:t>
      </w:r>
      <w:r>
        <w:t xml:space="preserve"> </w:t>
      </w:r>
      <w:r>
        <w:t xml:space="preserve">processes), regional economic disparities, and evolving consumer expectations shaped by digital transformation. A Sales Executive in Brazil must master these dimensions while respecting the country’s cultural emphasis on relationship-building (</w:t>
      </w:r>
      <w:r>
        <w:rPr>
          <w:iCs/>
          <w:i/>
        </w:rPr>
        <w:t xml:space="preserve">relacionamento</w:t>
      </w:r>
      <w:r>
        <w:t xml:space="preserve">). Unlike transactional sales models, Brazilian business culture prioritizes personal trust over speed—a principle especially critical in Brasília where high-stakes government contracts dominate the market. The Sales Executive thus serves as both negotiator and cultural ambassador, ensuring alignment between corporate strategy and Brazil’s social fabric.</w:t>
      </w:r>
    </w:p>
    <w:bookmarkEnd w:id="21"/>
    <w:bookmarkStart w:id="22" w:name="Xcd4f024a2f6195c52eb3100306321f1a2e4e491"/>
    <w:p>
      <w:pPr>
        <w:pStyle w:val="Heading2"/>
      </w:pPr>
      <w:r>
        <w:t xml:space="preserve">Brasília: A Unique Arena for Strategic Sales Execution</w:t>
      </w:r>
    </w:p>
    <w:p>
      <w:pPr>
        <w:pStyle w:val="FirstParagraph"/>
      </w:pPr>
      <w:r>
        <w:t xml:space="preserve">Brasília’s planned urban design (a UNESCO World Heritage site) concentrates business activity in distinct zones like Asa Sul (commercial hub) and Águas Claras (emerging tech corridor), creating a microcosm of Brazil’s economic priorities. Here, the Sales Executive confronts specialized demands:</w:t>
      </w:r>
    </w:p>
    <w:p>
      <w:pPr>
        <w:numPr>
          <w:ilvl w:val="0"/>
          <w:numId w:val="1001"/>
        </w:numPr>
        <w:pStyle w:val="Compact"/>
      </w:pPr>
      <w:r>
        <w:rPr>
          <w:bCs/>
          <w:b/>
        </w:rPr>
        <w:t xml:space="preserve">Government Relations:</w:t>
      </w:r>
      <w:r>
        <w:t xml:space="preserve"> </w:t>
      </w:r>
      <w:r>
        <w:t xml:space="preserve">70% of Brasília’s economy ties to public sector contracts (</w:t>
      </w:r>
      <w:r>
        <w:rPr>
          <w:iCs/>
          <w:i/>
        </w:rPr>
        <w:t xml:space="preserve">Ministério do Desenvolvimento Regional</w:t>
      </w:r>
      <w:r>
        <w:t xml:space="preserve">, 2023). A Sales Executive must decode tender specifications, comply with laws like Law No. 14.133/2021 (public procurement), and cultivate relationships with</w:t>
      </w:r>
      <w:r>
        <w:t xml:space="preserve"> </w:t>
      </w:r>
      <w:r>
        <w:rPr>
          <w:iCs/>
          <w:i/>
        </w:rPr>
        <w:t xml:space="preserve">órgãos públicos</w:t>
      </w:r>
      <w:r>
        <w:t xml:space="preserve">.</w:t>
      </w:r>
    </w:p>
    <w:p>
      <w:pPr>
        <w:numPr>
          <w:ilvl w:val="0"/>
          <w:numId w:val="1001"/>
        </w:numPr>
        <w:pStyle w:val="Compact"/>
      </w:pPr>
      <w:r>
        <w:rPr>
          <w:bCs/>
          <w:b/>
        </w:rPr>
        <w:t xml:space="preserve">Cultural Nuances:</w:t>
      </w:r>
      <w:r>
        <w:t xml:space="preserve"> </w:t>
      </w:r>
      <w:r>
        <w:t xml:space="preserve">Brasília’s population blends federal workers, diplomats, and local entrepreneurs. The Sales Executive must adapt communication styles—from formal (</w:t>
      </w:r>
      <w:r>
        <w:rPr>
          <w:iCs/>
          <w:i/>
        </w:rPr>
        <w:t xml:space="preserve">"senhor(a) diretor"</w:t>
      </w:r>
      <w:r>
        <w:t xml:space="preserve">) to collegial—while respecting the city’s cosmopolitan yet hierarchical norms.</w:t>
      </w:r>
    </w:p>
    <w:p>
      <w:pPr>
        <w:numPr>
          <w:ilvl w:val="0"/>
          <w:numId w:val="1001"/>
        </w:numPr>
        <w:pStyle w:val="Compact"/>
      </w:pPr>
      <w:r>
        <w:rPr>
          <w:bCs/>
          <w:b/>
        </w:rPr>
        <w:t xml:space="preserve">Digital Adaptation:</w:t>
      </w:r>
      <w:r>
        <w:t xml:space="preserve"> </w:t>
      </w:r>
      <w:r>
        <w:t xml:space="preserve">With 85% of Brazilians using mobile internet (IBGE, 2023), Sales Executives leverage CRM tools integrated with platforms like WhatsApp Business for relationship management. Yet, face-to-face meetings (</w:t>
      </w:r>
      <w:r>
        <w:rPr>
          <w:iCs/>
          <w:i/>
        </w:rPr>
        <w:t xml:space="preserve">reuniões presenciais</w:t>
      </w:r>
      <w:r>
        <w:t xml:space="preserve">) remain non-negotiable for trust-building.</w:t>
      </w:r>
    </w:p>
    <w:p>
      <w:pPr>
        <w:pStyle w:val="FirstParagraph"/>
      </w:pPr>
      <w:r>
        <w:t xml:space="preserve">Failure to recognize these Brasília-specific dynamics risks contracts—e.g., overlooking a ministerial budget freeze during Q3 planning cycles can derail an entire sales strategy. Conversely, success here signals market credibility across Brazil.</w:t>
      </w:r>
    </w:p>
    <w:bookmarkEnd w:id="22"/>
    <w:bookmarkStart w:id="23" w:name="X590942e376524884f29dcaa643fa436979f1e5c"/>
    <w:p>
      <w:pPr>
        <w:pStyle w:val="Heading2"/>
      </w:pPr>
      <w:r>
        <w:t xml:space="preserve">Core Competencies: What Defines Excellence in Brazil Brasília</w:t>
      </w:r>
    </w:p>
    <w:p>
      <w:pPr>
        <w:pStyle w:val="FirstParagraph"/>
      </w:pPr>
      <w:r>
        <w:t xml:space="preserve">This dissertation identifies four competencies distinguishing high-impact Sales Executives in Brazil Brasília:</w:t>
      </w:r>
    </w:p>
    <w:p>
      <w:pPr>
        <w:numPr>
          <w:ilvl w:val="0"/>
          <w:numId w:val="1002"/>
        </w:numPr>
        <w:pStyle w:val="Compact"/>
      </w:pPr>
      <w:r>
        <w:rPr>
          <w:bCs/>
          <w:b/>
        </w:rPr>
        <w:t xml:space="preserve">Political Intelligence:</w:t>
      </w:r>
      <w:r>
        <w:t xml:space="preserve"> </w:t>
      </w:r>
      <w:r>
        <w:t xml:space="preserve">Understanding how federal policy shifts (e.g., energy reform, infrastructure bills) create new sales opportunities. A Sales Executive might pivot from oil-sector contracts to renewable energy after a Ministry of Mines announcement.</w:t>
      </w:r>
    </w:p>
    <w:p>
      <w:pPr>
        <w:numPr>
          <w:ilvl w:val="0"/>
          <w:numId w:val="1002"/>
        </w:numPr>
        <w:pStyle w:val="Compact"/>
      </w:pPr>
      <w:r>
        <w:rPr>
          <w:bCs/>
          <w:b/>
        </w:rPr>
        <w:t xml:space="preserve">Cultural Agility:</w:t>
      </w:r>
      <w:r>
        <w:t xml:space="preserve"> </w:t>
      </w:r>
      <w:r>
        <w:t xml:space="preserve">Recognizing that "yes" in Brazil often means "I’m considering it," not agreement. This demands patience in negotiation cycles lasting 6–18 months—unthinkable in faster-paced markets.</w:t>
      </w:r>
    </w:p>
    <w:p>
      <w:pPr>
        <w:numPr>
          <w:ilvl w:val="0"/>
          <w:numId w:val="1002"/>
        </w:numPr>
        <w:pStyle w:val="Compact"/>
      </w:pPr>
      <w:r>
        <w:rPr>
          <w:bCs/>
          <w:b/>
        </w:rPr>
        <w:t xml:space="preserve">Compliance Mastery:</w:t>
      </w:r>
      <w:r>
        <w:t xml:space="preserve"> </w:t>
      </w:r>
      <w:r>
        <w:t xml:space="preserve">Navigating Brazil’s strict anti-corruption laws (Lei Anticorrupção, 2013). A Sales Executive must ensure all interactions comply with ethical guidelines to avoid sanctions impacting the entire organization.</w:t>
      </w:r>
    </w:p>
    <w:p>
      <w:pPr>
        <w:numPr>
          <w:ilvl w:val="0"/>
          <w:numId w:val="1002"/>
        </w:numPr>
        <w:pStyle w:val="Compact"/>
      </w:pPr>
      <w:r>
        <w:rPr>
          <w:bCs/>
          <w:b/>
        </w:rPr>
        <w:t xml:space="preserve">Sector-Specific Insight:</w:t>
      </w:r>
      <w:r>
        <w:t xml:space="preserve"> </w:t>
      </w:r>
      <w:r>
        <w:t xml:space="preserve">Knowledge of Brasília’s dominant sectors: public administration (28% of local GDP), IT services (15%), and hospitality (</w:t>
      </w:r>
      <w:r>
        <w:rPr>
          <w:iCs/>
          <w:i/>
        </w:rPr>
        <w:t xml:space="preserve">hotéis e restaurantes</w:t>
      </w:r>
      <w:r>
        <w:t xml:space="preserve">). Tailoring pitches to a federal agency’s sustainability goals, for instance, yields better results than generic proposals.</w:t>
      </w:r>
    </w:p>
    <w:bookmarkEnd w:id="23"/>
    <w:bookmarkStart w:id="24" w:name="X280d57febc185e19f6c2383277f7c0413f5bd77"/>
    <w:p>
      <w:pPr>
        <w:pStyle w:val="Heading2"/>
      </w:pPr>
      <w:r>
        <w:t xml:space="preserve">Conclusion: The Sales Executive as Catalyst for Brazil's Economic Future</w:t>
      </w:r>
    </w:p>
    <w:p>
      <w:pPr>
        <w:pStyle w:val="FirstParagraph"/>
      </w:pPr>
      <w:r>
        <w:t xml:space="preserve">This dissertation establishes that in Brazil Brasília—where politics and commerce are inseparable—the Sales Executive is not merely a revenue driver but a strategic catalyst. Their ability to interpret regulatory shifts, nurture human relationships within Brazil’s unique cultural context, and align corporate offerings with federal priorities determines market entry success. As Brazil advances its 2030 economic development goals, the demand for Sales Executives who combine commercial rigor with Brasília’s political sophistication will intensify. Organizations that invest in this role—not as a sales position but as a leadership function—will secure sustainable growth in Brazil’s most influential city. Future research should explore how digital tools (AI-driven market analytics) can further enhance the Sales Executive’s effectiveness within Brasília’s complex ecosystem. Ultimately, mastering the Sales Executive role is synonymous with mastering Brazil Brasília itself—a testament to where strategic commerce and national destiny converge.</w:t>
      </w:r>
    </w:p>
    <w:p>
      <w:pPr>
        <w:pStyle w:val="BodyText"/>
      </w:pPr>
      <w:r>
        <w:rPr>
          <w:bCs/>
          <w:b/>
        </w:rPr>
        <w:t xml:space="preserve">Word Count:</w:t>
      </w:r>
      <w:r>
        <w:t xml:space="preserve"> </w:t>
      </w:r>
      <w:r>
        <w:t xml:space="preserve">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Sales Executives in Brazil Brasília's Economic Landscape</dc:title>
  <dc:creator/>
  <dc:language>en</dc:language>
  <cp:keywords/>
  <dcterms:created xsi:type="dcterms:W3CDTF">2026-07-21T01:07:41Z</dcterms:created>
  <dcterms:modified xsi:type="dcterms:W3CDTF">2026-07-21T01:07:41Z</dcterms:modified>
</cp:coreProperties>
</file>

<file path=docProps/custom.xml><?xml version="1.0" encoding="utf-8"?>
<Properties xmlns="http://schemas.openxmlformats.org/officeDocument/2006/custom-properties" xmlns:vt="http://schemas.openxmlformats.org/officeDocument/2006/docPropsVTypes"/>
</file>