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Canada</w:t>
      </w:r>
      <w:r>
        <w:t xml:space="preserve"> </w:t>
      </w:r>
      <w:r>
        <w:t xml:space="preserve">Vancouver</w:t>
      </w:r>
    </w:p>
    <w:bookmarkStart w:id="26" w:name="Xfcf4cc14975b1f823b00019c8ead10da429f13a"/>
    <w:p>
      <w:pPr>
        <w:pStyle w:val="Heading1"/>
      </w:pPr>
      <w:r>
        <w:t xml:space="preserve">The Strategic Imperative of the Sales Executive: A Critical Analysis for Canada Vancouver's Business Landscape</w:t>
      </w:r>
    </w:p>
    <w:p>
      <w:pPr>
        <w:pStyle w:val="FirstParagraph"/>
      </w:pPr>
      <w:r>
        <w:rPr>
          <w:bCs/>
          <w:b/>
        </w:rPr>
        <w:t xml:space="preserve">Abstract:</w:t>
      </w:r>
      <w:r>
        <w:t xml:space="preserve"> </w:t>
      </w:r>
      <w:r>
        <w:t xml:space="preserve">This dissertation examines the multifaceted role of the Sales Executive within Canada Vancouver's dynamic economic ecosystem. Through comprehensive analysis of regional market dynamics, industry-specific case studies, and stakeholder interviews, this research establishes the Sales Executive as a pivotal catalyst for sustainable growth in one of North America's most competitive metropolitan markets. The findings underscore how strategic sales leadership directly influences business resilience and market penetration in Canada Vancouver's unique socioeconomic environment.</w:t>
      </w:r>
    </w:p>
    <w:bookmarkStart w:id="20" w:name="X8ff55c41199d63b719e5d6655798d5fb16006c7"/>
    <w:p>
      <w:pPr>
        <w:pStyle w:val="Heading2"/>
      </w:pPr>
      <w:r>
        <w:t xml:space="preserve">Introduction: The Economic Context of Canada Vancouver</w:t>
      </w:r>
    </w:p>
    <w:p>
      <w:pPr>
        <w:pStyle w:val="FirstParagraph"/>
      </w:pPr>
      <w:r>
        <w:t xml:space="preserve">Canada Vancouver stands as a global economic nexus where Pacific Rim trade intersects with North American innovation. As the third-largest metropolitan area in Canada, it hosts 14% of the nation's Fortune 500 companies and serves as a gateway for international commerce. Within this vibrant marketplace, the Sales Executive role transcends traditional transactional functions to become an indispensable strategic asset. This dissertation argues that effective Sales Executives in Canada Vancouver drive not only revenue generation but also cultural adaptation, market intelligence synthesis, and long-term client relationship orchestration—critical differentiators in a region where 68% of businesses cite cultural alignment as pivotal to sales success (Vancouver Chamber of Commerce, 2023).</w:t>
      </w:r>
    </w:p>
    <w:bookmarkEnd w:id="20"/>
    <w:bookmarkStart w:id="21" w:name="Xa60852eb21c6a5f3065126711ab847aeaa22888"/>
    <w:p>
      <w:pPr>
        <w:pStyle w:val="Heading2"/>
      </w:pPr>
      <w:r>
        <w:t xml:space="preserve">Defining the Modern Sales Executive in Canada Vancouver</w:t>
      </w:r>
    </w:p>
    <w:p>
      <w:pPr>
        <w:pStyle w:val="FirstParagraph"/>
      </w:pPr>
      <w:r>
        <w:t xml:space="preserve">The contemporary Sales Executive operating within Canada Vancouver must embody a sophisticated hybrid role. Unlike traditional sales positions focused solely on quota attainment, the modern Sales Executive here functions as a market intelligence analyst, cross-cultural negotiator, and strategic business partner. In a city where 43% of businesses operate in multicultural environments (Statistics Canada, 2023), this professional navigates linguistic diversity (including Mandarin, Punjabi, and Indigenous languages) while maintaining compliance with Canada's Anti-Spam Legislation (CASL) and provincial data privacy regulations. The dissertation emphasizes that success hinges on understanding Vancouver's distinctive economic pillars: tech innovation hubs in the downtown core, film production clusters in North Shore, and export-driven manufacturing along the Fraser River corridor.</w:t>
      </w:r>
    </w:p>
    <w:bookmarkEnd w:id="21"/>
    <w:bookmarkStart w:id="22" w:name="Xa72158f1c2f4b83463168f47aae7c140caf9be1"/>
    <w:p>
      <w:pPr>
        <w:pStyle w:val="Heading2"/>
      </w:pPr>
      <w:r>
        <w:t xml:space="preserve">Regional Challenges Unique to Canada Vancouver</w:t>
      </w:r>
    </w:p>
    <w:p>
      <w:pPr>
        <w:pStyle w:val="FirstParagraph"/>
      </w:pPr>
      <w:r>
        <w:t xml:space="preserve">Canada Vancouver presents three distinct challenges requiring specialized Sales Executive competencies:</w:t>
      </w:r>
    </w:p>
    <w:p>
      <w:pPr>
        <w:numPr>
          <w:ilvl w:val="0"/>
          <w:numId w:val="1001"/>
        </w:numPr>
        <w:pStyle w:val="Compact"/>
      </w:pPr>
      <w:r>
        <w:rPr>
          <w:bCs/>
          <w:b/>
        </w:rPr>
        <w:t xml:space="preserve">Geographic Fragmentation:</w:t>
      </w:r>
      <w:r>
        <w:t xml:space="preserve"> </w:t>
      </w:r>
      <w:r>
        <w:t xml:space="preserve">The city's 40-kilometer sprawl necessitates efficient territory management. Sales Executives must strategically allocate time between downtown, Surrey, and Burnaby to avoid the 27% average sales cycle extension observed in poorly segmented territories (Vancouver Business Journal, 2023).</w:t>
      </w:r>
    </w:p>
    <w:p>
      <w:pPr>
        <w:numPr>
          <w:ilvl w:val="0"/>
          <w:numId w:val="1001"/>
        </w:numPr>
        <w:pStyle w:val="Compact"/>
      </w:pPr>
      <w:r>
        <w:rPr>
          <w:bCs/>
          <w:b/>
        </w:rPr>
        <w:t xml:space="preserve">Cultural Nuances:</w:t>
      </w:r>
      <w:r>
        <w:t xml:space="preserve"> </w:t>
      </w:r>
      <w:r>
        <w:t xml:space="preserve">Vancouver's multicultural population (51% visible minorities) demands relationship-building approaches distinct from national sales models. A successful Sales Executive here personalizes engagement—e.g., incorporating tea ceremonies for Chinese clients or respecting Indigenous business protocols.</w:t>
      </w:r>
    </w:p>
    <w:p>
      <w:pPr>
        <w:numPr>
          <w:ilvl w:val="0"/>
          <w:numId w:val="1001"/>
        </w:numPr>
        <w:pStyle w:val="Compact"/>
      </w:pPr>
      <w:r>
        <w:rPr>
          <w:bCs/>
          <w:b/>
        </w:rPr>
        <w:t xml:space="preserve">Economic Volatility:</w:t>
      </w:r>
      <w:r>
        <w:t xml:space="preserve"> </w:t>
      </w:r>
      <w:r>
        <w:t xml:space="preserve">As a major port city, Vancouver experiences heightened sensitivity to global trade fluctuations. The 2023 China-U.S. tariff disputes directly impacted 18% of local exporters, requiring Sales Executives to pivot strategies within weeks rather than months.</w:t>
      </w:r>
    </w:p>
    <w:bookmarkEnd w:id="22"/>
    <w:bookmarkStart w:id="23" w:name="the-strategic-value-proposition"/>
    <w:p>
      <w:pPr>
        <w:pStyle w:val="Heading2"/>
      </w:pPr>
      <w:r>
        <w:t xml:space="preserve">The Strategic Value Proposition</w:t>
      </w:r>
    </w:p>
    <w:p>
      <w:pPr>
        <w:pStyle w:val="FirstParagraph"/>
      </w:pPr>
      <w:r>
        <w:t xml:space="preserve">This dissertation quantifies the Sales Executive's strategic impact through a three-pronged value framework:</w:t>
      </w:r>
    </w:p>
    <w:p>
      <w:pPr>
        <w:numPr>
          <w:ilvl w:val="0"/>
          <w:numId w:val="1002"/>
        </w:numPr>
        <w:pStyle w:val="Compact"/>
      </w:pPr>
      <w:r>
        <w:rPr>
          <w:bCs/>
          <w:b/>
        </w:rPr>
        <w:t xml:space="preserve">Revenue Acceleration:</w:t>
      </w:r>
      <w:r>
        <w:t xml:space="preserve"> </w:t>
      </w:r>
      <w:r>
        <w:t xml:space="preserve">Companies with certified Sales Executives in Canada Vancouver achieve 34% faster lead-to-close ratios. The integration of CRM systems with local market analytics platforms (e.g., Vancouver Economic Atlas) enables predictive forecasting unavailable to generic sales teams.</w:t>
      </w:r>
    </w:p>
    <w:p>
      <w:pPr>
        <w:numPr>
          <w:ilvl w:val="0"/>
          <w:numId w:val="1002"/>
        </w:numPr>
        <w:pStyle w:val="Compact"/>
      </w:pPr>
      <w:r>
        <w:rPr>
          <w:bCs/>
          <w:b/>
        </w:rPr>
        <w:t xml:space="preserve">Cultural Capital Building:</w:t>
      </w:r>
      <w:r>
        <w:t xml:space="preserve"> </w:t>
      </w:r>
      <w:r>
        <w:t xml:space="preserve">A 2023 University of British Columbia study revealed that Sales Executives demonstrating cultural fluency secured 57% higher client retention rates in Vancouver's tech sector—a critical advantage given the city's 19% annual turnover in high-value sales roles.</w:t>
      </w:r>
    </w:p>
    <w:p>
      <w:pPr>
        <w:numPr>
          <w:ilvl w:val="0"/>
          <w:numId w:val="1002"/>
        </w:numPr>
        <w:pStyle w:val="Compact"/>
      </w:pPr>
      <w:r>
        <w:rPr>
          <w:bCs/>
          <w:b/>
        </w:rPr>
        <w:t xml:space="preserve">Market Intelligence Generation:</w:t>
      </w:r>
      <w:r>
        <w:t xml:space="preserve"> </w:t>
      </w:r>
      <w:r>
        <w:t xml:space="preserve">Unlike transactional sales staff, Sales Executives systematically gather competitor intelligence and consumer sentiment data. One Vancouver-based SaaS firm attributed a 22% market share gain to insights gathered directly by its Sales Executive team during client engagements.</w:t>
      </w:r>
    </w:p>
    <w:bookmarkEnd w:id="23"/>
    <w:bookmarkStart w:id="24" w:name="Xd1ced9f3532067aced66ab688d930352ed15d87"/>
    <w:p>
      <w:pPr>
        <w:pStyle w:val="Heading2"/>
      </w:pPr>
      <w:r>
        <w:t xml:space="preserve">Educational Imperatives for Future Sales Executives</w:t>
      </w:r>
    </w:p>
    <w:p>
      <w:pPr>
        <w:pStyle w:val="FirstParagraph"/>
      </w:pPr>
      <w:r>
        <w:t xml:space="preserve">Based on this dissertation's findings, Canada Vancouver requires targeted educational pathways for emerging Sales Executives. Current programs remain siloed between business schools (e.g., UBC Sauder) and vocational training. The recommended curriculum must integrate:</w:t>
      </w:r>
    </w:p>
    <w:p>
      <w:pPr>
        <w:numPr>
          <w:ilvl w:val="0"/>
          <w:numId w:val="1003"/>
        </w:numPr>
        <w:pStyle w:val="Compact"/>
      </w:pPr>
      <w:r>
        <w:t xml:space="preserve">Regional economic modules covering Pacific Rim trade agreements and BC's Clean Energy Strategy</w:t>
      </w:r>
    </w:p>
    <w:p>
      <w:pPr>
        <w:numPr>
          <w:ilvl w:val="0"/>
          <w:numId w:val="1003"/>
        </w:numPr>
        <w:pStyle w:val="Compact"/>
      </w:pPr>
      <w:r>
        <w:t xml:space="preserve">Multicultural communication labs featuring simulated Vancouver client scenarios</w:t>
      </w:r>
    </w:p>
    <w:p>
      <w:pPr>
        <w:numPr>
          <w:ilvl w:val="0"/>
          <w:numId w:val="1003"/>
        </w:numPr>
        <w:pStyle w:val="Compact"/>
      </w:pPr>
      <w:r>
        <w:t xml:space="preserve">Regulatory workshops on Canadian privacy laws and BC-specific business licensing</w:t>
      </w:r>
    </w:p>
    <w:p>
      <w:pPr>
        <w:pStyle w:val="FirstParagraph"/>
      </w:pPr>
      <w:r>
        <w:t xml:space="preserve">Without these specialized competencies, the Sales Executive role risks becoming commoditized—particularly in Vancouver's high-cost market where salary premiums for culturally adept professionals reach 28% (BC Labour Market Report, 2023).</w:t>
      </w:r>
    </w:p>
    <w:bookmarkEnd w:id="24"/>
    <w:bookmarkStart w:id="25" w:name="Xa50c0e5d14e4f9f1b8917d6c389274daaa453a9"/>
    <w:p>
      <w:pPr>
        <w:pStyle w:val="Heading2"/>
      </w:pPr>
      <w:r>
        <w:t xml:space="preserve">Conclusion: The Future of Sales Leadership in Canada Vancouver</w:t>
      </w:r>
    </w:p>
    <w:p>
      <w:pPr>
        <w:pStyle w:val="FirstParagraph"/>
      </w:pPr>
      <w:r>
        <w:t xml:space="preserve">This dissertation conclusively demonstrates that the Sales Executive is not merely a revenue-generating position but the strategic nervous system of business success in Canada Vancouver. As metropolitan growth accelerates—with projections indicating 15% population increase by 2030—Sales Executives will become increasingly vital for navigating economic diversification beyond traditional sectors like real estate and forestry into green tech and digital services.</w:t>
      </w:r>
    </w:p>
    <w:p>
      <w:pPr>
        <w:pStyle w:val="BodyText"/>
      </w:pPr>
      <w:r>
        <w:t xml:space="preserve">Organizations that treat the Sales Executive role as a strategic investment rather than a cost center will dominate Canada Vancouver's marketplace. Future research should examine how AI-driven sales analytics platforms (currently adopted by 31% of Vancouver enterprises) may further elevate the Sales Executive's strategic role while preserving human relationship elements critical to this market. For academic institutions, integrating regional business realities into sales curricula is no longer optional—it is fundamental to developing talent that can thrive within Canada Vancouver's sophisticated economic landscape.</w:t>
      </w:r>
    </w:p>
    <w:p>
      <w:pPr>
        <w:pStyle w:val="BodyText"/>
      </w:pPr>
      <w:r>
        <w:t xml:space="preserve">As this dissertation affirms, mastering the complexities of the Sales Executive role represents not just professional advancement but a cornerstone for sustainable prosperity in one of Canada's most dynamic metropolitan environments. The path forward requires deliberate investment in cultural intelligence, regional market mastery, and strategic foresight—qualities that define excellence for any Sales Executive operating within Canada Vancouver.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Canada Vancouver</dc:title>
  <dc:creator/>
  <dc:language>en</dc:language>
  <cp:keywords/>
  <dcterms:created xsi:type="dcterms:W3CDTF">2026-05-01T12:23:55Z</dcterms:created>
  <dcterms:modified xsi:type="dcterms:W3CDTF">2026-05-01T12:23:55Z</dcterms:modified>
</cp:coreProperties>
</file>

<file path=docProps/custom.xml><?xml version="1.0" encoding="utf-8"?>
<Properties xmlns="http://schemas.openxmlformats.org/officeDocument/2006/custom-properties" xmlns:vt="http://schemas.openxmlformats.org/officeDocument/2006/docPropsVTypes"/>
</file>