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Market</w:t>
      </w:r>
    </w:p>
    <w:bookmarkStart w:id="26" w:name="Xc654313beb9c038585bdddb866429ea83c4e9c9"/>
    <w:p>
      <w:pPr>
        <w:pStyle w:val="Heading1"/>
      </w:pPr>
      <w:r>
        <w:t xml:space="preserve">The Strategic Imperative of the Sales Executive: Navigating Complexity in China Beijing's Commercial Landscape</w:t>
      </w:r>
    </w:p>
    <w:p>
      <w:pPr>
        <w:pStyle w:val="FirstParagraph"/>
      </w:pPr>
      <w:r>
        <w:t xml:space="preserve">This dissertation examines the critical role and evolving responsibilities of the</w:t>
      </w:r>
      <w:r>
        <w:t xml:space="preserve"> </w:t>
      </w:r>
      <w:r>
        <w:rPr>
          <w:iCs/>
          <w:i/>
        </w:rPr>
        <w:t xml:space="preserve">Sales Executive</w:t>
      </w:r>
      <w:r>
        <w:t xml:space="preserve"> </w:t>
      </w:r>
      <w:r>
        <w:t xml:space="preserve">within the unique economic ecosystem of</w:t>
      </w:r>
      <w:r>
        <w:t xml:space="preserve"> </w:t>
      </w:r>
      <w:r>
        <w:rPr>
          <w:iCs/>
          <w:i/>
        </w:rPr>
        <w:t xml:space="preserve">China Beijing</w:t>
      </w:r>
      <w:r>
        <w:t xml:space="preserve">. As one of Asia’s most influential business hubs and the political capital of a nation experiencing unprecedented market transformation, Beijing presents a complex, high-stakes environment demanding exceptional skill from its commercial leadership. The position of Sales Executive in this context transcends traditional transactional roles to become a strategic asset central to corporate success across industries.</w:t>
      </w:r>
    </w:p>
    <w:bookmarkStart w:id="20" w:name="X39215b3551dd8af20bfefe0e73a57b1ca47567f"/>
    <w:p>
      <w:pPr>
        <w:pStyle w:val="Heading2"/>
      </w:pPr>
      <w:r>
        <w:t xml:space="preserve">Context: Beijing as the Epicenter of China's Economic Engine</w:t>
      </w:r>
    </w:p>
    <w:p>
      <w:pPr>
        <w:pStyle w:val="FirstParagraph"/>
      </w:pPr>
      <w:r>
        <w:rPr>
          <w:iCs/>
          <w:i/>
        </w:rPr>
        <w:t xml:space="preserve">China Beijing</w:t>
      </w:r>
      <w:r>
        <w:t xml:space="preserve"> </w:t>
      </w:r>
      <w:r>
        <w:t xml:space="preserve">is not merely a location; it is the nerve center for national policy, foreign investment, and technological innovation. Home to over 100 Fortune Global 500 companies' regional headquarters, major state-owned enterprises (SOEs), and burgeoning high-tech startups concentrated in zones like Zhongguancun ("China's Silicon Valley"), Beijing dictates commercial trends for the entire nation. Success here requires understanding a multi-layered market influenced by government policy shifts, evolving consumer demographics (especially the affluent urban middle class), and intense competition from both domestic giants (like Alibaba and Tencent) and international multinationals. In this environment, the</w:t>
      </w:r>
      <w:r>
        <w:t xml:space="preserve"> </w:t>
      </w:r>
      <w:r>
        <w:rPr>
          <w:iCs/>
          <w:i/>
        </w:rPr>
        <w:t xml:space="preserve">Sales Executive</w:t>
      </w:r>
      <w:r>
        <w:t xml:space="preserve"> </w:t>
      </w:r>
      <w:r>
        <w:t xml:space="preserve">is no longer just an individual performer but a crucial architect of market entry strategies, relationship management with key decision-makers at all levels, and adaptation to Beijing's distinct business culture.</w:t>
      </w:r>
    </w:p>
    <w:bookmarkEnd w:id="20"/>
    <w:bookmarkStart w:id="21" w:name="X1c90fc3115103e1f5b8fcdbf694131f2c966c7a"/>
    <w:p>
      <w:pPr>
        <w:pStyle w:val="Heading2"/>
      </w:pPr>
      <w:r>
        <w:t xml:space="preserve">The Evolving Mandate of the Sales Executive in Beijing</w:t>
      </w:r>
    </w:p>
    <w:p>
      <w:pPr>
        <w:pStyle w:val="FirstParagraph"/>
      </w:pPr>
      <w:r>
        <w:t xml:space="preserve">The role of the Sales Executive in</w:t>
      </w:r>
      <w:r>
        <w:t xml:space="preserve"> </w:t>
      </w:r>
      <w:r>
        <w:rPr>
          <w:iCs/>
          <w:i/>
        </w:rPr>
        <w:t xml:space="preserve">China Beijing</w:t>
      </w:r>
      <w:r>
        <w:t xml:space="preserve"> </w:t>
      </w:r>
      <w:r>
        <w:t xml:space="preserve">has fundamentally shifted. Traditional focus on closing deals is now embedded within a broader strategic framework requiring:</w:t>
      </w:r>
    </w:p>
    <w:p>
      <w:pPr>
        <w:numPr>
          <w:ilvl w:val="0"/>
          <w:numId w:val="1001"/>
        </w:numPr>
        <w:pStyle w:val="Compact"/>
      </w:pPr>
      <w:r>
        <w:rPr>
          <w:bCs/>
          <w:b/>
        </w:rPr>
        <w:t xml:space="preserve">Cultural Intelligence &amp; Guanxi Mastery:</w:t>
      </w:r>
      <w:r>
        <w:t xml:space="preserve"> </w:t>
      </w:r>
      <w:r>
        <w:t xml:space="preserve">Understanding the profound importance of *guanxi* (relationship networks) and hierarchical decision-making structures. A Beijing-based Sales Executive must cultivate trust with senior managers in SOEs, government-affiliated entities, and key private sector players through patient relationship building, cultural sensitivity, and adherence to local protocols – a stark contrast to more transactional sales models elsewhere.</w:t>
      </w:r>
    </w:p>
    <w:p>
      <w:pPr>
        <w:numPr>
          <w:ilvl w:val="0"/>
          <w:numId w:val="1001"/>
        </w:numPr>
        <w:pStyle w:val="Compact"/>
      </w:pPr>
      <w:r>
        <w:rPr>
          <w:bCs/>
          <w:b/>
        </w:rPr>
        <w:t xml:space="preserve">Policy &amp; Regulatory Navigation:</w:t>
      </w:r>
      <w:r>
        <w:t xml:space="preserve"> </w:t>
      </w:r>
      <w:r>
        <w:t xml:space="preserve">Beijing is where national policies are set. The Sales Executive must possess deep awareness of China's evolving regulations (e.g., data privacy laws like PIPL, industry-specific controls, foreign investment policies) and proactively align sales strategies to ensure compliance and leverage emerging opportunities within the policy landscape.</w:t>
      </w:r>
    </w:p>
    <w:p>
      <w:pPr>
        <w:numPr>
          <w:ilvl w:val="0"/>
          <w:numId w:val="1001"/>
        </w:numPr>
        <w:pStyle w:val="Compact"/>
      </w:pPr>
      <w:r>
        <w:rPr>
          <w:bCs/>
          <w:b/>
        </w:rPr>
        <w:t xml:space="preserve">Hyper-Local Market Intelligence:</w:t>
      </w:r>
      <w:r>
        <w:t xml:space="preserve"> </w:t>
      </w:r>
      <w:r>
        <w:t xml:space="preserve">Beijing's market is not monolithic. The Sales Executive must analyze nuances between districts (e.g., the tech-driven Wangjing vs. the diplomatic enclave of Sanlitun), understand local consumer preferences for luxury goods or enterprise SaaS, and tailor pitches to resonate with specific Beijing-based customer segments.</w:t>
      </w:r>
    </w:p>
    <w:p>
      <w:pPr>
        <w:numPr>
          <w:ilvl w:val="0"/>
          <w:numId w:val="1001"/>
        </w:numPr>
        <w:pStyle w:val="Compact"/>
      </w:pPr>
      <w:r>
        <w:rPr>
          <w:bCs/>
          <w:b/>
        </w:rPr>
        <w:t xml:space="preserve">Integration of Technology &amp; Data:</w:t>
      </w:r>
      <w:r>
        <w:t xml:space="preserve"> </w:t>
      </w:r>
      <w:r>
        <w:t xml:space="preserve">Modern Sales Executives in Beijing leverage CRM systems integrated with Chinese platforms (like WeChat Enterprise) and AI-driven analytics to track customer behavior within the unique digital ecosystem. This data informs personalized engagement strategies critical for success in a market saturated with competitors.</w:t>
      </w:r>
    </w:p>
    <w:bookmarkEnd w:id="21"/>
    <w:bookmarkStart w:id="22" w:name="X0991bfe60aa540c7eb064a0ab4eaf195eed0eec"/>
    <w:p>
      <w:pPr>
        <w:pStyle w:val="Heading2"/>
      </w:pPr>
      <w:r>
        <w:t xml:space="preserve">Challenges Unique to the Beijing Sales Executive</w:t>
      </w:r>
    </w:p>
    <w:p>
      <w:pPr>
        <w:pStyle w:val="FirstParagraph"/>
      </w:pPr>
      <w:r>
        <w:t xml:space="preserve">Operating as a Sales Executive in</w:t>
      </w:r>
      <w:r>
        <w:t xml:space="preserve"> </w:t>
      </w:r>
      <w:r>
        <w:rPr>
          <w:iCs/>
          <w:i/>
        </w:rPr>
        <w:t xml:space="preserve">China Beijing</w:t>
      </w:r>
      <w:r>
        <w:t xml:space="preserve"> </w:t>
      </w:r>
      <w:r>
        <w:t xml:space="preserve">presents distinct hurdles demanding resilience and adaptability:</w:t>
      </w:r>
    </w:p>
    <w:p>
      <w:pPr>
        <w:numPr>
          <w:ilvl w:val="0"/>
          <w:numId w:val="1002"/>
        </w:numPr>
        <w:pStyle w:val="Compact"/>
      </w:pPr>
      <w:r>
        <w:rPr>
          <w:bCs/>
          <w:b/>
        </w:rPr>
        <w:t xml:space="preserve">The SOE Procurement Maze:</w:t>
      </w:r>
      <w:r>
        <w:t xml:space="preserve"> </w:t>
      </w:r>
      <w:r>
        <w:t xml:space="preserve">Navigating complex, often slow-moving procurement cycles within state-owned enterprises requires patience, relationship depth beyond the initial contact point, and understanding of internal political dynamics – a critical skillset for any Sales Executive targeting key sectors like energy, infrastructure, or finance in Beijing.</w:t>
      </w:r>
    </w:p>
    <w:p>
      <w:pPr>
        <w:numPr>
          <w:ilvl w:val="0"/>
          <w:numId w:val="1002"/>
        </w:numPr>
        <w:pStyle w:val="Compact"/>
      </w:pPr>
      <w:r>
        <w:rPr>
          <w:bCs/>
          <w:b/>
        </w:rPr>
        <w:t xml:space="preserve">Cultural Missteps &amp; Trust Building:</w:t>
      </w:r>
      <w:r>
        <w:t xml:space="preserve"> </w:t>
      </w:r>
      <w:r>
        <w:t xml:space="preserve">A single misstep in protocol (e.g., inappropriate gift-giving, misunderstanding hierarchy during meetings) can irreparably damage trust. The Sales Executive must continuously invest time in cultural learning beyond surface-level etiquette.</w:t>
      </w:r>
    </w:p>
    <w:p>
      <w:pPr>
        <w:numPr>
          <w:ilvl w:val="0"/>
          <w:numId w:val="1002"/>
        </w:numPr>
        <w:pStyle w:val="Compact"/>
      </w:pPr>
      <w:r>
        <w:rPr>
          <w:bCs/>
          <w:b/>
        </w:rPr>
        <w:t xml:space="preserve">Intense Competition &amp; Talent Scarcity:</w:t>
      </w:r>
      <w:r>
        <w:t xml:space="preserve"> </w:t>
      </w:r>
      <w:r>
        <w:t xml:space="preserve">Beijing attracts the best sales talent globally and domestically. Differentiating oneself requires exceptional strategic thinking, not just aggressive selling, to retain top performers who understand this specific market's intricacies.</w:t>
      </w:r>
    </w:p>
    <w:bookmarkEnd w:id="22"/>
    <w:bookmarkStart w:id="23" w:name="X1a23c73a27f50981fc0960a3fafca9bfe9d4d73"/>
    <w:p>
      <w:pPr>
        <w:pStyle w:val="Heading2"/>
      </w:pPr>
      <w:r>
        <w:t xml:space="preserve">The Strategic Value Proposition: Why the Sales Executive is Indispensable in Beijing</w:t>
      </w:r>
    </w:p>
    <w:p>
      <w:pPr>
        <w:pStyle w:val="FirstParagraph"/>
      </w:pPr>
      <w:r>
        <w:t xml:space="preserve">This dissertation argues that a highly skilled and culturally attuned Sales Executive is not merely an operational necessity but a strategic differentiator in</w:t>
      </w:r>
      <w:r>
        <w:t xml:space="preserve"> </w:t>
      </w:r>
      <w:r>
        <w:rPr>
          <w:iCs/>
          <w:i/>
        </w:rPr>
        <w:t xml:space="preserve">China Beijing</w:t>
      </w:r>
      <w:r>
        <w:t xml:space="preserve">. Their ability to:</w:t>
      </w:r>
    </w:p>
    <w:p>
      <w:pPr>
        <w:numPr>
          <w:ilvl w:val="0"/>
          <w:numId w:val="1003"/>
        </w:numPr>
        <w:pStyle w:val="Compact"/>
      </w:pPr>
      <w:r>
        <w:t xml:space="preserve">Translate national policy into actionable sales strategies,</w:t>
      </w:r>
    </w:p>
    <w:p>
      <w:pPr>
        <w:numPr>
          <w:ilvl w:val="0"/>
          <w:numId w:val="1003"/>
        </w:numPr>
        <w:pStyle w:val="Compact"/>
      </w:pPr>
      <w:r>
        <w:t xml:space="preserve">Bridge cultural gaps between global corporations and local decision-makers,</w:t>
      </w:r>
    </w:p>
    <w:p>
      <w:pPr>
        <w:numPr>
          <w:ilvl w:val="0"/>
          <w:numId w:val="1003"/>
        </w:numPr>
        <w:pStyle w:val="Compact"/>
      </w:pPr>
      <w:r>
        <w:t xml:space="preserve">Prioritize relationship building (*guanxi*) over rapid transaction speed, and</w:t>
      </w:r>
    </w:p>
    <w:p>
      <w:pPr>
        <w:numPr>
          <w:ilvl w:val="0"/>
          <w:numId w:val="1003"/>
        </w:numPr>
        <w:pStyle w:val="Compact"/>
      </w:pPr>
      <w:r>
        <w:t xml:space="preserve">Provide nuanced market intelligence impossible to gather remotely</w:t>
      </w:r>
    </w:p>
    <w:p>
      <w:pPr>
        <w:pStyle w:val="FirstParagraph"/>
      </w:pPr>
      <w:r>
        <w:t xml:space="preserve">directly correlates with sustainable revenue growth, market share expansion, and long-term brand reputation within Beijing. Companies that treat the Sales Executive role as purely tactical rather than strategic often fail to penetrate the Beijing market effectively, while those who invest in developing this critical position gain a significant competitive edge.</w:t>
      </w:r>
    </w:p>
    <w:bookmarkEnd w:id="23"/>
    <w:bookmarkStart w:id="24" w:name="X5ffb28ab74d23b42019059fcaab94bef1356f5d"/>
    <w:p>
      <w:pPr>
        <w:pStyle w:val="Heading2"/>
      </w:pPr>
      <w:r>
        <w:t xml:space="preserve">Future Trajectory: The Adaptive Sales Executive in Post-Pandemic Beijing</w:t>
      </w:r>
    </w:p>
    <w:p>
      <w:pPr>
        <w:pStyle w:val="FirstParagraph"/>
      </w:pPr>
      <w:r>
        <w:t xml:space="preserve">The future of the Sales Executive role in</w:t>
      </w:r>
      <w:r>
        <w:t xml:space="preserve"> </w:t>
      </w:r>
      <w:r>
        <w:rPr>
          <w:iCs/>
          <w:i/>
        </w:rPr>
        <w:t xml:space="preserve">China Beijing</w:t>
      </w:r>
      <w:r>
        <w:t xml:space="preserve"> </w:t>
      </w:r>
      <w:r>
        <w:t xml:space="preserve">will be shaped by continued digitalization, geopolitical dynamics, and shifting consumer expectations. Success will require even deeper integration of data analytics into sales planning, greater agility to pivot strategies around policy changes (e.g., dual circulation strategy), and a renewed focus on sustainability – increasingly important for both SOEs and consumers in Beijing's urban core. The Sales Executive must evolve from a relationship manager to a strategic market navigator, constantly interpreting the complex signals of the Beijing business environment.</w:t>
      </w:r>
    </w:p>
    <w:bookmarkEnd w:id="24"/>
    <w:bookmarkStart w:id="25" w:name="conclusion"/>
    <w:p>
      <w:pPr>
        <w:pStyle w:val="Heading2"/>
      </w:pPr>
      <w:r>
        <w:t xml:space="preserve">Conclusion</w:t>
      </w:r>
    </w:p>
    <w:p>
      <w:pPr>
        <w:pStyle w:val="FirstParagraph"/>
      </w:pPr>
      <w:r>
        <w:t xml:space="preserve">This dissertation underscores that the position of Sales Executive is pivotal, multifaceted, and uniquely demanding within the context of</w:t>
      </w:r>
      <w:r>
        <w:t xml:space="preserve"> </w:t>
      </w:r>
      <w:r>
        <w:rPr>
          <w:iCs/>
          <w:i/>
        </w:rPr>
        <w:t xml:space="preserve">China Beijing</w:t>
      </w:r>
      <w:r>
        <w:t xml:space="preserve">. It is not a generic role but one deeply intertwined with understanding national strategy, mastering local culture, navigating complex institutions, and leveraging technology in a market that sets the pace for China's entire economy. For any multinational or domestic enterprise seeking sustainable success in Beijing – and consequently, across China – the strategic capabilities of the Sales Executive are no longer optional; they are fundamental to achieving market leadership. The future belongs not just to those with sales skills, but to Sales Executives who embody strategic vision within the intricate tapestry of</w:t>
      </w:r>
      <w:r>
        <w:t xml:space="preserve"> </w:t>
      </w:r>
      <w:r>
        <w:rPr>
          <w:iCs/>
          <w:i/>
        </w:rPr>
        <w:t xml:space="preserve">China Beijing</w:t>
      </w:r>
      <w:r>
        <w:t xml:space="preserve">'s commercial reality. Investing in developing this role is an investment in unlocking one of the world's most significant and dynamic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China Beijing's Dynamic Market</dc:title>
  <dc:creator/>
  <dc:language>en</dc:language>
  <cp:keywords/>
  <dcterms:created xsi:type="dcterms:W3CDTF">2025-12-09T23:08:47Z</dcterms:created>
  <dcterms:modified xsi:type="dcterms:W3CDTF">2025-12-09T23:08:47Z</dcterms:modified>
</cp:coreProperties>
</file>

<file path=docProps/custom.xml><?xml version="1.0" encoding="utf-8"?>
<Properties xmlns="http://schemas.openxmlformats.org/officeDocument/2006/custom-properties" xmlns:vt="http://schemas.openxmlformats.org/officeDocument/2006/docPropsVTypes"/>
</file>