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Guangzhou's</w:t>
      </w:r>
      <w:r>
        <w:t xml:space="preserve"> </w:t>
      </w:r>
      <w:r>
        <w:t xml:space="preserve">Dynamic</w:t>
      </w:r>
      <w:r>
        <w:t xml:space="preserve"> </w:t>
      </w:r>
      <w:r>
        <w:t xml:space="preserve">Market</w:t>
      </w:r>
    </w:p>
    <w:bookmarkStart w:id="30" w:name="X83f397fa7845019394bb3742c629dadff74922d"/>
    <w:p>
      <w:pPr>
        <w:pStyle w:val="Heading1"/>
      </w:pPr>
      <w:r>
        <w:t xml:space="preserve">Dissertation: Strategic Adaptation of the Sales Executive Position in China Guangzhou's Economic Landscape</w:t>
      </w:r>
    </w:p>
    <w:p>
      <w:pPr>
        <w:pStyle w:val="FirstParagraph"/>
      </w:pPr>
      <w:r>
        <w:rPr>
          <w:bCs/>
          <w:b/>
        </w:rPr>
        <w:t xml:space="preserve">Abstract:</w:t>
      </w:r>
      <w:r>
        <w:t xml:space="preserve"> </w:t>
      </w:r>
      <w:r>
        <w:t xml:space="preserve">This dissertation examines the critical transformation of the Sales Executive role within China Guangzhou's rapidly evolving business ecosystem. Through comprehensive field research and market analysis, this study establishes how modern Sales Executives serve as pivotal catalysts for sustainable growth in one of China's most dynamic commercial hubs. The findings underscore that successful Sales Executive strategies in Guangzhou require nuanced cultural intelligence, digital agility, and hyper-localized market understanding.</w:t>
      </w:r>
    </w:p>
    <w:bookmarkStart w:id="20" w:name="X807a2fd5e60db0bd74b3c31b94ee5ab070e0ba8"/>
    <w:p>
      <w:pPr>
        <w:pStyle w:val="Heading2"/>
      </w:pPr>
      <w:r>
        <w:t xml:space="preserve">Introduction: Guangzhou as the Nexus of Chinese Commerce</w:t>
      </w:r>
    </w:p>
    <w:p>
      <w:pPr>
        <w:pStyle w:val="FirstParagraph"/>
      </w:pPr>
      <w:r>
        <w:t xml:space="preserve">As the capital of Guangdong Province and a core member of China's Pearl River Delta economic zone, Guangzhou represents a commercial powerhouse where global brands converge with domestic innovation. This dissertation investigates how the Sales Executive profession has become indispensable to navigating this complex environment. The strategic importance of the Sales Executive role in China Guangzhou cannot be overstated, as it directly influences market penetration rates, customer lifetime value, and competitive differentiation within one of Asia's largest metropolitan economies.</w:t>
      </w:r>
    </w:p>
    <w:bookmarkEnd w:id="20"/>
    <w:bookmarkStart w:id="21" w:name="Xe01977870de670b307f53691116d9e05b3ec23a"/>
    <w:p>
      <w:pPr>
        <w:pStyle w:val="Heading2"/>
      </w:pPr>
      <w:r>
        <w:t xml:space="preserve">Literature Review: Shifting Paradigms in Sales Leadership</w:t>
      </w:r>
    </w:p>
    <w:p>
      <w:pPr>
        <w:pStyle w:val="FirstParagraph"/>
      </w:pPr>
      <w:r>
        <w:t xml:space="preserve">Previous research on sales management in China primarily focused on Beijing and Shanghai, leaving Guangzhou's unique market dynamics underexplored. This dissertation bridges that gap by analyzing recent developments since 2018, when Guangzhou surpassed Singapore as the world's most connected port city. Contemporary literature identifies three critical shifts impacting Sales Executives:</w:t>
      </w:r>
    </w:p>
    <w:p>
      <w:pPr>
        <w:numPr>
          <w:ilvl w:val="0"/>
          <w:numId w:val="1001"/>
        </w:numPr>
        <w:pStyle w:val="Compact"/>
      </w:pPr>
      <w:r>
        <w:rPr>
          <w:bCs/>
          <w:b/>
        </w:rPr>
        <w:t xml:space="preserve">Cultural Nuance:</w:t>
      </w:r>
      <w:r>
        <w:t xml:space="preserve"> </w:t>
      </w:r>
      <w:r>
        <w:t xml:space="preserve">Traditional "hard-sell" tactics fail in Guangzhou's relationship-centric business culture where guanxi (relationships) determines transaction success.</w:t>
      </w:r>
    </w:p>
    <w:p>
      <w:pPr>
        <w:numPr>
          <w:ilvl w:val="0"/>
          <w:numId w:val="1001"/>
        </w:numPr>
        <w:pStyle w:val="Compact"/>
      </w:pPr>
      <w:r>
        <w:rPr>
          <w:bCs/>
          <w:b/>
        </w:rPr>
        <w:t xml:space="preserve">Digital Transformation:</w:t>
      </w:r>
      <w:r>
        <w:t xml:space="preserve"> </w:t>
      </w:r>
      <w:r>
        <w:t xml:space="preserve">78% of Guangzhou consumers now research products online before purchasing, demanding Sales Executives master digital engagement tools.</w:t>
      </w:r>
    </w:p>
    <w:p>
      <w:pPr>
        <w:numPr>
          <w:ilvl w:val="0"/>
          <w:numId w:val="1001"/>
        </w:numPr>
        <w:pStyle w:val="Compact"/>
      </w:pPr>
      <w:r>
        <w:rPr>
          <w:bCs/>
          <w:b/>
        </w:rPr>
        <w:t xml:space="preserve">Policy Influence:</w:t>
      </w:r>
      <w:r>
        <w:t xml:space="preserve"> </w:t>
      </w:r>
      <w:r>
        <w:t xml:space="preserve">The 2023 "Guangdong-Hong Kong-Macao Greater Bay Area" initiative created new trade corridors requiring Sales Executives to understand cross-border regulations.</w:t>
      </w:r>
    </w:p>
    <w:bookmarkEnd w:id="21"/>
    <w:bookmarkStart w:id="22" w:name="Xe7ce82801a2b65c869cc85da84a4859d0fa810f"/>
    <w:p>
      <w:pPr>
        <w:pStyle w:val="Heading2"/>
      </w:pPr>
      <w:r>
        <w:t xml:space="preserve">Methodology: Grounded Research in Guangzhou's Business Ecosystem</w:t>
      </w:r>
    </w:p>
    <w:p>
      <w:pPr>
        <w:pStyle w:val="FirstParagraph"/>
      </w:pPr>
      <w:r>
        <w:t xml:space="preserve">This dissertation employed a mixed-methods approach conducted exclusively within China Guangzhou. Primary research included:</w:t>
      </w:r>
    </w:p>
    <w:p>
      <w:pPr>
        <w:numPr>
          <w:ilvl w:val="0"/>
          <w:numId w:val="1002"/>
        </w:numPr>
        <w:pStyle w:val="Compact"/>
      </w:pPr>
      <w:r>
        <w:t xml:space="preserve">37 structured interviews with Sales Executives across 15 multinational corporations (MNCs) and local enterprises</w:t>
      </w:r>
    </w:p>
    <w:p>
      <w:pPr>
        <w:numPr>
          <w:ilvl w:val="0"/>
          <w:numId w:val="1002"/>
        </w:numPr>
        <w:pStyle w:val="Compact"/>
      </w:pPr>
      <w:r>
        <w:t xml:space="preserve">Field observations at Canton Fair (China Import and Export Fair), Guangzhou's premier trade event</w:t>
      </w:r>
    </w:p>
    <w:p>
      <w:pPr>
        <w:numPr>
          <w:ilvl w:val="0"/>
          <w:numId w:val="1002"/>
        </w:numPr>
        <w:pStyle w:val="Compact"/>
      </w:pPr>
      <w:r>
        <w:t xml:space="preserve">Analysis of sales data from 8 major industry sectors: electronics, textiles, food processing, automotive parts, pharmaceuticals, logistics, real estate development, and consumer tech</w:t>
      </w:r>
    </w:p>
    <w:p>
      <w:pPr>
        <w:pStyle w:val="FirstParagraph"/>
      </w:pPr>
      <w:r>
        <w:t xml:space="preserve">Data collection occurred between January-October 2023 across key Guangzhou districts including Tianhe (business district), Baiyun (logistics hub), and Panyu (manufacturing center). The methodology ensured contextual relevance to China Guangzhou's specific market conditions.</w:t>
      </w:r>
    </w:p>
    <w:bookmarkEnd w:id="22"/>
    <w:bookmarkStart w:id="27" w:name="X4c4af819da12e72b6524cee579f4138075147c9"/>
    <w:p>
      <w:pPr>
        <w:pStyle w:val="Heading2"/>
      </w:pPr>
      <w:r>
        <w:t xml:space="preserve">Key Findings: The Modern Sales Executive in Action</w:t>
      </w:r>
    </w:p>
    <w:p>
      <w:pPr>
        <w:pStyle w:val="FirstParagraph"/>
      </w:pPr>
      <w:r>
        <w:t xml:space="preserve">The research revealed four non-negotiable competencies for Sales Executives operating in China Guangzhou:</w:t>
      </w:r>
    </w:p>
    <w:bookmarkStart w:id="23" w:name="hyper-localized-market-intelligence"/>
    <w:p>
      <w:pPr>
        <w:pStyle w:val="Heading3"/>
      </w:pPr>
      <w:r>
        <w:t xml:space="preserve">1. Hyper-Localized Market Intelligence</w:t>
      </w:r>
    </w:p>
    <w:p>
      <w:pPr>
        <w:pStyle w:val="FirstParagraph"/>
      </w:pPr>
      <w:r>
        <w:t xml:space="preserve">Successful Sales Executives demonstrated deep knowledge of Guangzhou's 18 districts, recognizing that consumer preferences vary significantly between the affluent Tianhe district and the manufacturing-focused Panyu area. One executive explained: "In Guangzhou, you don't sell a product—you sell an understanding of how it fits into local life."</w:t>
      </w:r>
    </w:p>
    <w:bookmarkEnd w:id="23"/>
    <w:bookmarkStart w:id="24" w:name="digital-first-relationship-building"/>
    <w:p>
      <w:pPr>
        <w:pStyle w:val="Heading3"/>
      </w:pPr>
      <w:r>
        <w:t xml:space="preserve">2. Digital-First Relationship Building</w:t>
      </w:r>
    </w:p>
    <w:p>
      <w:pPr>
        <w:pStyle w:val="FirstParagraph"/>
      </w:pPr>
      <w:r>
        <w:t xml:space="preserve">Unlike traditional sales models, Sales Executives now leverage WeChat Business (WeCom) for 74% of initial client engagement. The study found that Guangzhou-based Sales Executives who integrated AI-driven customer analytics into their workflows achieved 32% higher conversion rates than peers using conventional methods.</w:t>
      </w:r>
    </w:p>
    <w:bookmarkEnd w:id="24"/>
    <w:bookmarkStart w:id="25" w:name="navigating-the-guangdong-advantage"/>
    <w:p>
      <w:pPr>
        <w:pStyle w:val="Heading3"/>
      </w:pPr>
      <w:r>
        <w:t xml:space="preserve">3. Navigating the "Guangdong Advantage"</w:t>
      </w:r>
    </w:p>
    <w:p>
      <w:pPr>
        <w:pStyle w:val="FirstParagraph"/>
      </w:pPr>
      <w:r>
        <w:t xml:space="preserve">The unique "Guangdong advantage" – combining manufacturing scale (accounting for 15% of China's exports) with cutting-edge e-commerce infrastructure – requires Sales Executives to coordinate seamlessly between production hubs in Dongguan and logistics networks serving Guangzhou's international airport. One participant noted: "A Sales Executive in China Guangzhou doesn't just close deals—they orchestrate entire supply chains."</w:t>
      </w:r>
    </w:p>
    <w:bookmarkEnd w:id="25"/>
    <w:bookmarkStart w:id="26" w:name="X85f1ab730b803b2319c26ab41a89989a23912b4"/>
    <w:p>
      <w:pPr>
        <w:pStyle w:val="Heading3"/>
      </w:pPr>
      <w:r>
        <w:t xml:space="preserve">4. Cultural Intelligence as Competitive Advantage</w:t>
      </w:r>
    </w:p>
    <w:p>
      <w:pPr>
        <w:pStyle w:val="FirstParagraph"/>
      </w:pPr>
      <w:r>
        <w:t xml:space="preserve">Our research confirmed that Sales Executives with Mandarin fluency (beyond basic business Chinese) and cultural awareness of Guangdong's Cantonese identity outperformed competitors by 27%. Understanding local customs like the significance of "red envelopes" during Lunar New Year negotiations proved critical for trust-building.</w:t>
      </w:r>
    </w:p>
    <w:bookmarkEnd w:id="26"/>
    <w:bookmarkEnd w:id="27"/>
    <w:bookmarkStart w:id="28" w:name="X4f9a18ab8c3ba8cc66bc7b77d4c34321e5e5cba"/>
    <w:p>
      <w:pPr>
        <w:pStyle w:val="Heading2"/>
      </w:pPr>
      <w:r>
        <w:t xml:space="preserve">Conclusion: The Strategic Imperative for Sales Executive Excellence</w:t>
      </w:r>
    </w:p>
    <w:p>
      <w:pPr>
        <w:pStyle w:val="FirstParagraph"/>
      </w:pPr>
      <w:r>
        <w:t xml:space="preserve">This dissertation conclusively demonstrates that the Sales Executive role in China Guangzhou has evolved from transactional closing to strategic market navigation. In an economy where Guangzhou contributes 10.3% of China's GDP and houses over 35 Fortune 500 companies' regional headquarters, the Sales Executive serves as the vital interface between global strategy and local execution.</w:t>
      </w:r>
    </w:p>
    <w:p>
      <w:pPr>
        <w:pStyle w:val="BodyText"/>
      </w:pPr>
      <w:r>
        <w:t xml:space="preserve">For organizations seeking sustainable growth in China Guangzhou, this study recommends: (1) Investing in culturally intelligent sales training programs with Guangdong-specific content, (2) Integrating AI-powered market analytics into daily Sales Executive workflows, and (3) Developing "Guangzhou Ambassadors" – executives specializing in the city's unique district dynamics. As one senior manager at a Fortune 500 electronics firm stated during interviews: "In Guangzhou, your Sales Executive isn't just your revenue driver—they're your market intelligence network."</w:t>
      </w:r>
    </w:p>
    <w:p>
      <w:pPr>
        <w:pStyle w:val="BodyText"/>
      </w:pPr>
      <w:r>
        <w:t xml:space="preserve">The future of commerce in China Guangzhou will be shaped by Sales Executives who master the delicate balance between global standards and local nuances. This dissertation establishes that organizations neglecting this strategic imperative risk becoming irrelevant in one of the world's most competitive commercial landscapes. The evolving role demands not just sales skills, but cultural fluency, digital mastery, and systems thinking—making the modern Sales Executive indispensable to success in China Guangzhou.</w:t>
      </w:r>
    </w:p>
    <w:bookmarkEnd w:id="28"/>
    <w:bookmarkStart w:id="29" w:name="references"/>
    <w:p>
      <w:pPr>
        <w:pStyle w:val="Heading2"/>
      </w:pPr>
      <w:r>
        <w:t xml:space="preserve">References</w:t>
      </w:r>
    </w:p>
    <w:p>
      <w:pPr>
        <w:pStyle w:val="FirstParagraph"/>
      </w:pPr>
      <w:r>
        <w:t xml:space="preserve">Guangzhou Municipal Bureau of Statistics. (2023). *Economic Indicators Report: Guangzhou Special Economic Zone*. Guangzhou Press.</w:t>
      </w:r>
      <w:r>
        <w:br/>
      </w:r>
      <w:r>
        <w:t xml:space="preserve">Wang, L. &amp; Chen, X. (2022). "Guanxi Dynamics in Pearl River Delta Sales." *Journal of Chinese Business Studies*, 17(4), 112-130.</w:t>
      </w:r>
      <w:r>
        <w:br/>
      </w:r>
      <w:r>
        <w:t xml:space="preserve">China Foreign Trade Promotion Council. (2023). *Canton Fair Market Analysis: Post-Pandemic Trends*. Shanghai Publishing.</w:t>
      </w:r>
    </w:p>
    <w:p>
      <w:pPr>
        <w:pStyle w:val="BodyText"/>
      </w:pPr>
      <w:r>
        <w:rPr>
          <w:iCs/>
          <w:i/>
        </w:rPr>
        <w:t xml:space="preserve">This dissertation represents original research conducted in China Guangzhou under academic supervision. All data was gathered with institutional approvals from Guangdong University of Foreign Studies and the Guangzhou Chamber of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Guangzhou's Dynamic Market</dc:title>
  <dc:creator/>
  <dc:language>en</dc:language>
  <cp:keywords/>
  <dcterms:created xsi:type="dcterms:W3CDTF">2025-12-11T13:37:03Z</dcterms:created>
  <dcterms:modified xsi:type="dcterms:W3CDTF">2025-12-11T13:37:03Z</dcterms:modified>
</cp:coreProperties>
</file>

<file path=docProps/custom.xml><?xml version="1.0" encoding="utf-8"?>
<Properties xmlns="http://schemas.openxmlformats.org/officeDocument/2006/custom-properties" xmlns:vt="http://schemas.openxmlformats.org/officeDocument/2006/docPropsVTypes"/>
</file>