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dd024046accf5a340f1ab61c4d9431eef084e1a"/>
    <w:p>
      <w:pPr>
        <w:pStyle w:val="Heading1"/>
      </w:pPr>
      <w:r>
        <w:t xml:space="preserve">Dissertation: Strategic Evolution and Operational Imperatives of the Sales Executive in Ethiopia Addis Ababa</w:t>
      </w:r>
    </w:p>
    <w:p>
      <w:pPr>
        <w:pStyle w:val="FirstParagraph"/>
      </w:pPr>
      <w:r>
        <w:rPr>
          <w:bCs/>
          <w:b/>
        </w:rPr>
        <w:t xml:space="preserve">Abstract:</w:t>
      </w:r>
      <w:r>
        <w:t xml:space="preserve"> </w:t>
      </w:r>
      <w:r>
        <w:t xml:space="preserve">This Dissertation examines the critical role of the Sales Executive within Ethiopia's dynamic economic landscape, with specific focus on Addis Ababa as the nation's commercial epicenter. As Ethiopia undergoes significant structural transformation under its Growth and Transformation Plan (GTP), the Sales Executive emerges not merely as a revenue generator but as a strategic catalyst for market penetration, relationship cultivation, and brand advocacy in the uniquely complex environment of Addis Ababa. This work synthesizes empirical observations, market analysis, and cultural context to establish best practices for optimizing the Sales Executive function in this pivotal African city.</w:t>
      </w:r>
    </w:p>
    <w:bookmarkStart w:id="20" w:name="introduction-the-imperative-context"/>
    <w:p>
      <w:pPr>
        <w:pStyle w:val="Heading2"/>
      </w:pPr>
      <w:r>
        <w:t xml:space="preserve">Introduction: The Imperative Context</w:t>
      </w:r>
    </w:p>
    <w:p>
      <w:pPr>
        <w:pStyle w:val="FirstParagraph"/>
      </w:pPr>
      <w:r>
        <w:t xml:space="preserve">The economic trajectory of Ethiopia, particularly the bustling metropolis of Addis Ababa, presents both unprecedented opportunities and intricate challenges for commercial enterprises. As the political, administrative, and logistical nucleus of</w:t>
      </w:r>
      <w:r>
        <w:t xml:space="preserve"> </w:t>
      </w:r>
      <w:r>
        <w:rPr>
          <w:bCs/>
          <w:b/>
        </w:rPr>
        <w:t xml:space="preserve">Ethiopia Addis Ababa</w:t>
      </w:r>
      <w:r>
        <w:t xml:space="preserve">, the city attracts diverse domestic and international firms seeking access to a rapidly growing market. In this context, the</w:t>
      </w:r>
      <w:r>
        <w:t xml:space="preserve"> </w:t>
      </w:r>
      <w:r>
        <w:rPr>
          <w:bCs/>
          <w:b/>
        </w:rPr>
        <w:t xml:space="preserve">Sales Executive</w:t>
      </w:r>
      <w:r>
        <w:t xml:space="preserve"> </w:t>
      </w:r>
      <w:r>
        <w:t xml:space="preserve">transcends traditional selling roles; they become indispensable frontline ambassadors tasked with navigating local regulations, cultural nuances, and infrastructural realities. This Dissertation argues that a refined understanding of the Sales Executive's multifaceted responsibilities is not optional but fundamental to sustainable business growth within</w:t>
      </w:r>
      <w:r>
        <w:t xml:space="preserve"> </w:t>
      </w:r>
      <w:r>
        <w:rPr>
          <w:bCs/>
          <w:b/>
        </w:rPr>
        <w:t xml:space="preserve">Ethiopia Addis Ababa</w:t>
      </w:r>
      <w:r>
        <w:t xml:space="preserve">.</w:t>
      </w:r>
    </w:p>
    <w:bookmarkEnd w:id="20"/>
    <w:bookmarkStart w:id="21" w:name="X67286bf04189bc6455a53a14e28ac92209bab9d"/>
    <w:p>
      <w:pPr>
        <w:pStyle w:val="Heading2"/>
      </w:pPr>
      <w:r>
        <w:t xml:space="preserve">Market Dynamics Shaping the Sales Executive Role in Addis Ababa</w:t>
      </w:r>
    </w:p>
    <w:p>
      <w:pPr>
        <w:pStyle w:val="FirstParagraph"/>
      </w:pPr>
      <w:r>
        <w:t xml:space="preserve">Addis Ababa's market, while vibrant, operates under distinct constraints compared to more developed global hubs. Key factors directly impacting the</w:t>
      </w:r>
      <w:r>
        <w:t xml:space="preserve"> </w:t>
      </w:r>
      <w:r>
        <w:rPr>
          <w:bCs/>
          <w:b/>
        </w:rPr>
        <w:t xml:space="preserve">Sales Executive</w:t>
      </w:r>
      <w:r>
        <w:t xml:space="preserve"> </w:t>
      </w:r>
      <w:r>
        <w:t xml:space="preserve">include:</w:t>
      </w:r>
    </w:p>
    <w:p>
      <w:pPr>
        <w:numPr>
          <w:ilvl w:val="0"/>
          <w:numId w:val="1001"/>
        </w:numPr>
        <w:pStyle w:val="Compact"/>
      </w:pPr>
      <w:r>
        <w:rPr>
          <w:iCs/>
          <w:i/>
        </w:rPr>
        <w:t xml:space="preserve">Infrastructure and Logistics:</w:t>
      </w:r>
      <w:r>
        <w:t xml:space="preserve"> </w:t>
      </w:r>
      <w:r>
        <w:t xml:space="preserve">Road conditions, fuel availability, and port congestion significantly impact delivery timelines. The Sales Executive must proactively manage client expectations and integrate these realities into sales forecasting and service promises.</w:t>
      </w:r>
    </w:p>
    <w:p>
      <w:pPr>
        <w:numPr>
          <w:ilvl w:val="0"/>
          <w:numId w:val="1001"/>
        </w:numPr>
        <w:pStyle w:val="Compact"/>
      </w:pPr>
      <w:r>
        <w:rPr>
          <w:iCs/>
          <w:i/>
        </w:rPr>
        <w:t xml:space="preserve">Cash-Based Economy &amp; Payment Systems:</w:t>
      </w:r>
      <w:r>
        <w:t xml:space="preserve"> </w:t>
      </w:r>
      <w:r>
        <w:t xml:space="preserve">While digital payments are rising, cash remains dominant in many sectors. Effective</w:t>
      </w:r>
      <w:r>
        <w:t xml:space="preserve"> </w:t>
      </w:r>
      <w:r>
        <w:rPr>
          <w:bCs/>
          <w:b/>
        </w:rPr>
        <w:t xml:space="preserve">Sales Executive</w:t>
      </w:r>
      <w:r>
        <w:t xml:space="preserve"> </w:t>
      </w:r>
      <w:r>
        <w:t xml:space="preserve">strategies require adeptness in managing diverse payment terms, often involving complex cash collection logistics within Addis Ababa's dense urban fabric.</w:t>
      </w:r>
    </w:p>
    <w:p>
      <w:pPr>
        <w:numPr>
          <w:ilvl w:val="0"/>
          <w:numId w:val="1001"/>
        </w:numPr>
        <w:pStyle w:val="Compact"/>
      </w:pPr>
      <w:r>
        <w:rPr>
          <w:iCs/>
          <w:i/>
        </w:rPr>
        <w:t xml:space="preserve">Cultural Nuance and Relationship Building:</w:t>
      </w:r>
      <w:r>
        <w:t xml:space="preserve"> </w:t>
      </w:r>
      <w:r>
        <w:t xml:space="preserve">Ethiopian business culture emphasizes personal relationships (often built over multiple meetings and meals) before formal transactions. The Sales Executive must master the art of 'building trust' through respectful engagement, understanding local customs like coffee ceremonies, and demonstrating genuine cultural sensitivity – a non-negotiable aspect of success in</w:t>
      </w:r>
      <w:r>
        <w:t xml:space="preserve"> </w:t>
      </w:r>
      <w:r>
        <w:rPr>
          <w:bCs/>
          <w:b/>
        </w:rPr>
        <w:t xml:space="preserve">Ethiopia Addis Ababa</w:t>
      </w:r>
      <w:r>
        <w:t xml:space="preserve">.</w:t>
      </w:r>
    </w:p>
    <w:p>
      <w:pPr>
        <w:numPr>
          <w:ilvl w:val="0"/>
          <w:numId w:val="1001"/>
        </w:numPr>
        <w:pStyle w:val="Compact"/>
      </w:pPr>
      <w:r>
        <w:rPr>
          <w:iCs/>
          <w:i/>
        </w:rPr>
        <w:t xml:space="preserve">Regulatory Environment:</w:t>
      </w:r>
      <w:r>
        <w:t xml:space="preserve"> </w:t>
      </w:r>
      <w:r>
        <w:t xml:space="preserve">Navigating licensing, import regulations (for foreign goods), and local municipal requirements demands the Sales Executive to be both knowledgeable and proactive liaisons with relevant authorities.</w:t>
      </w:r>
    </w:p>
    <w:bookmarkEnd w:id="21"/>
    <w:bookmarkStart w:id="22" w:name="X734c646884c7e29d61a40d20516dd4f2c8b9945"/>
    <w:p>
      <w:pPr>
        <w:pStyle w:val="Heading2"/>
      </w:pPr>
      <w:r>
        <w:t xml:space="preserve">The Evolving Mandate of the Sales Executive in Addis Ababa</w:t>
      </w:r>
    </w:p>
    <w:p>
      <w:pPr>
        <w:pStyle w:val="FirstParagraph"/>
      </w:pPr>
      <w:r>
        <w:t xml:space="preserve">The modern</w:t>
      </w:r>
      <w:r>
        <w:t xml:space="preserve"> </w:t>
      </w:r>
      <w:r>
        <w:rPr>
          <w:bCs/>
          <w:b/>
        </w:rPr>
        <w:t xml:space="preserve">Sales Executive</w:t>
      </w:r>
      <w:r>
        <w:t xml:space="preserve"> </w:t>
      </w:r>
      <w:r>
        <w:t xml:space="preserve">in Addis Ababa must embody a blend of core competencies:</w:t>
      </w:r>
    </w:p>
    <w:p>
      <w:pPr>
        <w:numPr>
          <w:ilvl w:val="0"/>
          <w:numId w:val="1002"/>
        </w:numPr>
        <w:pStyle w:val="Compact"/>
      </w:pPr>
      <w:r>
        <w:rPr>
          <w:iCs/>
          <w:i/>
        </w:rPr>
        <w:t xml:space="preserve">Market Intelligence Specialist:</w:t>
      </w:r>
      <w:r>
        <w:t xml:space="preserve"> </w:t>
      </w:r>
      <w:r>
        <w:t xml:space="preserve">Continuously monitoring competitor activities, emerging customer needs (e.g., demand for affordable technology solutions), and shifts in government policy within the Addis Ababa market.</w:t>
      </w:r>
    </w:p>
    <w:p>
      <w:pPr>
        <w:numPr>
          <w:ilvl w:val="0"/>
          <w:numId w:val="1002"/>
        </w:numPr>
        <w:pStyle w:val="Compact"/>
      </w:pPr>
      <w:r>
        <w:rPr>
          <w:iCs/>
          <w:i/>
        </w:rPr>
        <w:t xml:space="preserve">Cultural Intelligence Broker:</w:t>
      </w:r>
      <w:r>
        <w:t xml:space="preserve"> </w:t>
      </w:r>
      <w:r>
        <w:t xml:space="preserve">Acting as a bridge between corporate headquarters (often outside Ethiopia) and local clients, translating business objectives into culturally resonant communication and negotiation tactics.</w:t>
      </w:r>
    </w:p>
    <w:p>
      <w:pPr>
        <w:numPr>
          <w:ilvl w:val="0"/>
          <w:numId w:val="1002"/>
        </w:numPr>
        <w:pStyle w:val="Compact"/>
      </w:pPr>
      <w:r>
        <w:rPr>
          <w:iCs/>
          <w:i/>
        </w:rPr>
        <w:t xml:space="preserve">Solution Provider (not just Product Seller):</w:t>
      </w:r>
      <w:r>
        <w:t xml:space="preserve"> </w:t>
      </w:r>
      <w:r>
        <w:t xml:space="preserve">Moving beyond transactional selling to understand the client's operational challenges within Addis Ababa's context and offering tailored solutions.</w:t>
      </w:r>
    </w:p>
    <w:p>
      <w:pPr>
        <w:numPr>
          <w:ilvl w:val="0"/>
          <w:numId w:val="1002"/>
        </w:numPr>
        <w:pStyle w:val="Compact"/>
      </w:pPr>
      <w:r>
        <w:rPr>
          <w:iCs/>
          <w:i/>
        </w:rPr>
        <w:t xml:space="preserve">Relationship Architect:</w:t>
      </w:r>
      <w:r>
        <w:t xml:space="preserve"> </w:t>
      </w:r>
      <w:r>
        <w:t xml:space="preserve">Cultivating long-term partnerships through consistent, reliable, and culturally appropriate engagement, recognizing that trust is the currency of commerce in</w:t>
      </w:r>
      <w:r>
        <w:t xml:space="preserve"> </w:t>
      </w:r>
      <w:r>
        <w:rPr>
          <w:bCs/>
          <w:b/>
        </w:rPr>
        <w:t xml:space="preserve">Ethiopia Addis Ababa</w:t>
      </w:r>
      <w:r>
        <w:t xml:space="preserve">.</w:t>
      </w:r>
    </w:p>
    <w:bookmarkEnd w:id="22"/>
    <w:bookmarkStart w:id="23" w:name="X43d49dc3dc6116a5d2f3890b60449d71bacc156"/>
    <w:p>
      <w:pPr>
        <w:pStyle w:val="Heading2"/>
      </w:pPr>
      <w:r>
        <w:t xml:space="preserve">Challenges Facing the Sales Executive in Addis Ababa</w:t>
      </w:r>
    </w:p>
    <w:p>
      <w:pPr>
        <w:pStyle w:val="FirstParagraph"/>
      </w:pPr>
      <w:r>
        <w:t xml:space="preserve">Despite opportunities, significant hurdles persist. The Sales Executive often grapples with:</w:t>
      </w:r>
    </w:p>
    <w:p>
      <w:pPr>
        <w:numPr>
          <w:ilvl w:val="0"/>
          <w:numId w:val="1003"/>
        </w:numPr>
        <w:pStyle w:val="Compact"/>
      </w:pPr>
      <w:r>
        <w:rPr>
          <w:iCs/>
          <w:i/>
        </w:rPr>
        <w:t xml:space="preserve">High Turnover Rates:</w:t>
      </w:r>
      <w:r>
        <w:t xml:space="preserve"> </w:t>
      </w:r>
      <w:r>
        <w:t xml:space="preserve">Competitive pressures and sometimes inadequate compensation structures lead to high attrition among skilled sales personnel, disrupting long-term client relationships.</w:t>
      </w:r>
    </w:p>
    <w:p>
      <w:pPr>
        <w:numPr>
          <w:ilvl w:val="0"/>
          <w:numId w:val="1003"/>
        </w:numPr>
        <w:pStyle w:val="Compact"/>
      </w:pPr>
      <w:r>
        <w:rPr>
          <w:iCs/>
          <w:i/>
        </w:rPr>
        <w:t xml:space="preserve">Limited CRM Adoption &amp; Data Utilization:</w:t>
      </w:r>
      <w:r>
        <w:t xml:space="preserve"> </w:t>
      </w:r>
      <w:r>
        <w:t xml:space="preserve">Many companies in Addis Ababa still rely on manual tracking. Effective utilization of Customer Relationship Management systems remains a critical gap for the Sales Executive to leverage insights and optimize efforts.</w:t>
      </w:r>
    </w:p>
    <w:p>
      <w:pPr>
        <w:numPr>
          <w:ilvl w:val="0"/>
          <w:numId w:val="1003"/>
        </w:numPr>
        <w:pStyle w:val="Compact"/>
      </w:pPr>
      <w:r>
        <w:rPr>
          <w:iCs/>
          <w:i/>
        </w:rPr>
        <w:t xml:space="preserve">Competition from Local Players:</w:t>
      </w:r>
      <w:r>
        <w:t xml:space="preserve"> </w:t>
      </w:r>
      <w:r>
        <w:t xml:space="preserve">Established Ethiopian firms often have superior local market knowledge and relationship networks, demanding exceptional value proposition from external Sales Executives.</w:t>
      </w:r>
    </w:p>
    <w:bookmarkEnd w:id="23"/>
    <w:bookmarkStart w:id="24" w:name="X5e6fa7b87310b56859150d1028d0f0d2ceb9d65"/>
    <w:p>
      <w:pPr>
        <w:pStyle w:val="Heading2"/>
      </w:pPr>
      <w:r>
        <w:t xml:space="preserve">Recommendations: Optimizing the Sales Executive Function</w:t>
      </w:r>
    </w:p>
    <w:p>
      <w:pPr>
        <w:pStyle w:val="FirstParagraph"/>
      </w:pPr>
      <w:r>
        <w:t xml:space="preserve">To maximize impact, this Dissertation proposes:</w:t>
      </w:r>
    </w:p>
    <w:p>
      <w:pPr>
        <w:numPr>
          <w:ilvl w:val="0"/>
          <w:numId w:val="1004"/>
        </w:numPr>
        <w:pStyle w:val="Compact"/>
      </w:pPr>
      <w:r>
        <w:rPr>
          <w:iCs/>
          <w:i/>
        </w:rPr>
        <w:t xml:space="preserve">Invest in Culturally Specific Training:</w:t>
      </w:r>
      <w:r>
        <w:t xml:space="preserve"> </w:t>
      </w:r>
      <w:r>
        <w:t xml:space="preserve">Mandatory programs on Ethiopian business etiquette, regional dialect nuances (Amharic, Oromiffa), and Addis Ababa's unique urban commercial dynamics for all Sales Executives.</w:t>
      </w:r>
    </w:p>
    <w:p>
      <w:pPr>
        <w:numPr>
          <w:ilvl w:val="0"/>
          <w:numId w:val="1004"/>
        </w:numPr>
        <w:pStyle w:val="Compact"/>
      </w:pPr>
      <w:r>
        <w:rPr>
          <w:iCs/>
          <w:i/>
        </w:rPr>
        <w:t xml:space="preserve">Develop Localized Compensation &amp; Incentives:</w:t>
      </w:r>
      <w:r>
        <w:t xml:space="preserve"> </w:t>
      </w:r>
      <w:r>
        <w:t xml:space="preserve">Structure rewards to reflect the challenges of Addis Ababa operations (e.g., bonuses tied to relationship depth metrics, not just sales volume) and retention goals.</w:t>
      </w:r>
    </w:p>
    <w:p>
      <w:pPr>
        <w:numPr>
          <w:ilvl w:val="0"/>
          <w:numId w:val="1004"/>
        </w:numPr>
        <w:pStyle w:val="Compact"/>
      </w:pPr>
      <w:r>
        <w:rPr>
          <w:iCs/>
          <w:i/>
        </w:rPr>
        <w:t xml:space="preserve">Prioritize CRM Integration &amp; Data Literacy:</w:t>
      </w:r>
      <w:r>
        <w:t xml:space="preserve"> </w:t>
      </w:r>
      <w:r>
        <w:t xml:space="preserve">Equip the Sales Executive with user-friendly CRM tools and train them on data-driven decision making specific to the Addis Ababa market landscape.</w:t>
      </w:r>
    </w:p>
    <w:p>
      <w:pPr>
        <w:numPr>
          <w:ilvl w:val="0"/>
          <w:numId w:val="1004"/>
        </w:numPr>
        <w:pStyle w:val="Compact"/>
      </w:pPr>
      <w:r>
        <w:rPr>
          <w:iCs/>
          <w:i/>
        </w:rPr>
        <w:t xml:space="preserve">Foster Stronger Cross-Functional Collaboration:</w:t>
      </w:r>
      <w:r>
        <w:t xml:space="preserve"> </w:t>
      </w:r>
      <w:r>
        <w:t xml:space="preserve">Ensure seamless coordination between Sales Executives, Marketing (for local campaign alignment), and Logistics teams to deliver a cohesive client experience within Addis Ababa's operational constraints.</w:t>
      </w:r>
    </w:p>
    <w:bookmarkEnd w:id="24"/>
    <w:bookmarkStart w:id="25" w:name="X87d15d743d34b2f3e9c2a5f218ef623e36182b4"/>
    <w:p>
      <w:pPr>
        <w:pStyle w:val="Heading2"/>
      </w:pPr>
      <w:r>
        <w:t xml:space="preserve">Conclusion: The Sales Executive as a Cornerstone of Growth</w:t>
      </w:r>
    </w:p>
    <w:p>
      <w:pPr>
        <w:pStyle w:val="FirstParagraph"/>
      </w:pPr>
      <w:r>
        <w:t xml:space="preserve">This Dissertation conclusively establishes that the role of the Sales Executive within</w:t>
      </w:r>
      <w:r>
        <w:t xml:space="preserve"> </w:t>
      </w:r>
      <w:r>
        <w:rPr>
          <w:bCs/>
          <w:b/>
        </w:rPr>
        <w:t xml:space="preserve">Ethiopia Addis Ababa</w:t>
      </w:r>
      <w:r>
        <w:t xml:space="preserve"> </w:t>
      </w:r>
      <w:r>
        <w:t xml:space="preserve">is far more strategic than a purely transactional function. Success hinges on a deep understanding of the city's unique socio-economic fabric, cultural intricacies, and logistical realities. The effective Sales Executive in Addis Ababa is not merely an individual contributor but a vital asset whose actions directly influence market share, brand reputation, and long-term business viability in one of Africa's fastest-growing urban economies. Organizations that strategically invest in developing world-class Sales Executives equipped to thrive within the specific context of</w:t>
      </w:r>
      <w:r>
        <w:t xml:space="preserve"> </w:t>
      </w:r>
      <w:r>
        <w:rPr>
          <w:bCs/>
          <w:b/>
        </w:rPr>
        <w:t xml:space="preserve">Ethiopia Addis Ababa</w:t>
      </w:r>
      <w:r>
        <w:t xml:space="preserve"> </w:t>
      </w:r>
      <w:r>
        <w:t xml:space="preserve">will secure a decisive competitive advantage. For any enterprise seeking sustainable prosperity within Ethiopia's capital, prioritizing the evolution and empowerment of their local Sales Executive team is not just beneficial—it is imperative. This Dissertation underscores that mastering the Sales Executive role in Addis Ababa represents a critical pathway to unlocking Ethiopia's immense commercial potential.</w:t>
      </w:r>
    </w:p>
    <w:p>
      <w:pPr>
        <w:pStyle w:val="BodyText"/>
      </w:pPr>
      <w:r>
        <w:rPr>
          <w:iCs/>
          <w:i/>
        </w:rPr>
        <w:t xml:space="preserve">This Dissertation constitutes an academic exploration based on market analysis and business context specific to Addis Ababa, Ethiopia. It does not claim original empirical data collection but synthesizes established industry knowledge and contextual understanding relevant to the Ethiopian market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Ethiopia Addis Ababa</dc:title>
  <dc:creator/>
  <dc:language>en</dc:language>
  <cp:keywords/>
  <dcterms:created xsi:type="dcterms:W3CDTF">2026-07-19T06:31:25Z</dcterms:created>
  <dcterms:modified xsi:type="dcterms:W3CDTF">2026-07-19T06:31:25Z</dcterms:modified>
</cp:coreProperties>
</file>

<file path=docProps/custom.xml><?xml version="1.0" encoding="utf-8"?>
<Properties xmlns="http://schemas.openxmlformats.org/officeDocument/2006/custom-properties" xmlns:vt="http://schemas.openxmlformats.org/officeDocument/2006/docPropsVTypes"/>
</file>