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Imperatives</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Frankfurt's</w:t>
      </w:r>
      <w:r>
        <w:t xml:space="preserve"> </w:t>
      </w:r>
      <w:r>
        <w:t xml:space="preserve">Dynamic</w:t>
      </w:r>
      <w:r>
        <w:t xml:space="preserve"> </w:t>
      </w:r>
      <w:r>
        <w:t xml:space="preserve">Market</w:t>
      </w:r>
    </w:p>
    <w:bookmarkStart w:id="25" w:name="Xc77db0a7a26b0129e8b708149cf13e12dc23413"/>
    <w:p>
      <w:pPr>
        <w:pStyle w:val="Heading1"/>
      </w:pPr>
      <w:r>
        <w:t xml:space="preserve">Dissertation: The Strategic Imperative of the Sales Executive within Germany Frankfurt's Global Business Ecosystem</w:t>
      </w:r>
    </w:p>
    <w:p>
      <w:pPr>
        <w:pStyle w:val="FirstParagraph"/>
      </w:pPr>
      <w:r>
        <w:t xml:space="preserve">This Dissertation provides a comprehensive analysis of the critical role and evolving responsibilities of the modern Sales Executive operating within Germany Frankfurt, one of Europe's most significant financial and commercial hubs. Moving beyond transactional descriptions, this academic exploration delves into how the Sales Executive functions as a strategic catalyst for sustainable growth, market penetration, and relationship management in Frankfurt's uniquely competitive landscape.</w:t>
      </w:r>
    </w:p>
    <w:bookmarkStart w:id="20" w:name="X942607f6a6529c1977ac48f4599abe05d43c3de"/>
    <w:p>
      <w:pPr>
        <w:pStyle w:val="Heading2"/>
      </w:pPr>
      <w:r>
        <w:t xml:space="preserve">Germany Frankfurt: The Unmistakable Crucible for Sales Excellence</w:t>
      </w:r>
    </w:p>
    <w:p>
      <w:pPr>
        <w:pStyle w:val="FirstParagraph"/>
      </w:pPr>
      <w:r>
        <w:t xml:space="preserve">Frankfurt am Main is not merely a city on the map; it is the undisputed economic engine of continental Europe. Home to the European Central Bank (ECB), Deutsche Börse Group, major global banks (Deutsche Bank, Commerzbank), and countless multinational corporations' European headquarters, Frankfurt presents an unparalleled environment for sales professionals. This Dissertation underscores that success here demands far more than standard sales techniques. The Sales Executive must navigate a sophisticated ecosystem characterized by high-stakes B2B transactions, stringent EU regulatory frameworks (like GDPR), deep industry specialization (fintech, asset management, trade finance), and a multicultural client base operating at the intersection of global markets. Operating within Germany Frankfurt necessitates an acute understanding of both the local business culture and its integration into the broader European and international economy. The city's status as a gateway for cross-border commerce makes it a microcosm where the Sales Executive's strategic acumen directly impacts corporate profitability.</w:t>
      </w:r>
    </w:p>
    <w:bookmarkEnd w:id="20"/>
    <w:bookmarkStart w:id="21" w:name="X4b11ac91662d8e8f925610d6fa1923fec9d3c04"/>
    <w:p>
      <w:pPr>
        <w:pStyle w:val="Heading2"/>
      </w:pPr>
      <w:r>
        <w:t xml:space="preserve">The Evolving Role: From Transaction Processor to Strategic Partner</w:t>
      </w:r>
    </w:p>
    <w:p>
      <w:pPr>
        <w:pStyle w:val="FirstParagraph"/>
      </w:pPr>
      <w:r>
        <w:t xml:space="preserve">Traditional perceptions of the Sales Executive as solely responsible for closing deals are obsolete in Frankfurt. This Dissertation argues that the contemporary role has fundamentally evolved into that of a strategic business partner. In Germany Frankfurt, a Sales Executive must possess:</w:t>
      </w:r>
    </w:p>
    <w:p>
      <w:pPr>
        <w:numPr>
          <w:ilvl w:val="0"/>
          <w:numId w:val="1001"/>
        </w:numPr>
        <w:pStyle w:val="Compact"/>
      </w:pPr>
      <w:r>
        <w:rPr>
          <w:bCs/>
          <w:b/>
        </w:rPr>
        <w:t xml:space="preserve">Deep Market Intelligence:</w:t>
      </w:r>
      <w:r>
        <w:t xml:space="preserve"> </w:t>
      </w:r>
      <w:r>
        <w:t xml:space="preserve">Understanding Frankfurt's specific sector dynamics (e.g., post-pandemic fintech acceleration, ESG investment trends) is non-negotiable.</w:t>
      </w:r>
    </w:p>
    <w:p>
      <w:pPr>
        <w:numPr>
          <w:ilvl w:val="0"/>
          <w:numId w:val="1001"/>
        </w:numPr>
        <w:pStyle w:val="Compact"/>
      </w:pPr>
      <w:r>
        <w:rPr>
          <w:bCs/>
          <w:b/>
        </w:rPr>
        <w:t xml:space="preserve">Cultural &amp; Linguistic Agility:</w:t>
      </w:r>
      <w:r>
        <w:t xml:space="preserve"> </w:t>
      </w:r>
      <w:r>
        <w:t xml:space="preserve">While English is often the language of business, fluency in German and cultural nuance (e.g., preference for structured presentations, relationship-building pace) are paramount for authentic connection with key decision-makers across diverse nationalities within Germany Frankfurt.</w:t>
      </w:r>
    </w:p>
    <w:p>
      <w:pPr>
        <w:numPr>
          <w:ilvl w:val="0"/>
          <w:numId w:val="1001"/>
        </w:numPr>
        <w:pStyle w:val="Compact"/>
      </w:pPr>
      <w:r>
        <w:rPr>
          <w:bCs/>
          <w:b/>
        </w:rPr>
        <w:t xml:space="preserve">Regulatory Proficiency:</w:t>
      </w:r>
      <w:r>
        <w:t xml:space="preserve"> </w:t>
      </w:r>
      <w:r>
        <w:t xml:space="preserve">Navigating the complexities of EU financial regulations requires the Sales Executive to be well-informed or capable of swiftly engaging legal/compliance teams, ensuring solutions meet all Frankfurt-based jurisdictional requirements.</w:t>
      </w:r>
    </w:p>
    <w:p>
      <w:pPr>
        <w:numPr>
          <w:ilvl w:val="0"/>
          <w:numId w:val="1001"/>
        </w:numPr>
        <w:pStyle w:val="Compact"/>
      </w:pPr>
      <w:r>
        <w:rPr>
          <w:bCs/>
          <w:b/>
        </w:rPr>
        <w:t xml:space="preserve">Solution-Oriented Mindset:</w:t>
      </w:r>
      <w:r>
        <w:t xml:space="preserve"> </w:t>
      </w:r>
      <w:r>
        <w:t xml:space="preserve">Focusing on long-term value creation through tailored business solutions, not just product features, is essential for building trust in this high-value market.</w:t>
      </w:r>
    </w:p>
    <w:bookmarkEnd w:id="21"/>
    <w:bookmarkStart w:id="22" w:name="X552370b78041161d8aa2f05deb555c9371f262b"/>
    <w:p>
      <w:pPr>
        <w:pStyle w:val="Heading2"/>
      </w:pPr>
      <w:r>
        <w:t xml:space="preserve">Strategic Impact: Driving Growth in the Frankfurt Context</w:t>
      </w:r>
    </w:p>
    <w:p>
      <w:pPr>
        <w:pStyle w:val="FirstParagraph"/>
      </w:pPr>
      <w:r>
        <w:t xml:space="preserve">The strategic impact of an exceptional Sales Executive within Germany Frankfurt is quantifiable and profound. This Dissertation presents evidence (through case studies drawn from leading firms operating in the city) demonstrating that Sales Executives who master the local ecosystem:</w:t>
      </w:r>
    </w:p>
    <w:p>
      <w:pPr>
        <w:numPr>
          <w:ilvl w:val="0"/>
          <w:numId w:val="1002"/>
        </w:numPr>
        <w:pStyle w:val="Compact"/>
      </w:pPr>
      <w:r>
        <w:t xml:space="preserve">Accelerate time-to-market for complex solutions by leveraging deep Frankfurt-specific market knowledge.</w:t>
      </w:r>
    </w:p>
    <w:p>
      <w:pPr>
        <w:numPr>
          <w:ilvl w:val="0"/>
          <w:numId w:val="1002"/>
        </w:numPr>
        <w:pStyle w:val="Compact"/>
      </w:pPr>
      <w:r>
        <w:t xml:space="preserve">Significantly increase account lifetime value (LTV) through strategic relationship management, crucial in a city where reputation is paramount.</w:t>
      </w:r>
    </w:p>
    <w:p>
      <w:pPr>
        <w:numPr>
          <w:ilvl w:val="0"/>
          <w:numId w:val="1002"/>
        </w:numPr>
        <w:pStyle w:val="Compact"/>
      </w:pPr>
      <w:r>
        <w:t xml:space="preserve">Provide invaluable market feedback to product development teams, directly influencing innovation cycles relevant to the European client base centered in Frankfurt.</w:t>
      </w:r>
    </w:p>
    <w:p>
      <w:pPr>
        <w:numPr>
          <w:ilvl w:val="0"/>
          <w:numId w:val="1002"/>
        </w:numPr>
        <w:pStyle w:val="Compact"/>
      </w:pPr>
      <w:r>
        <w:t xml:space="preserve">Act as vital conduits for cross-selling opportunities across integrated financial services within the Frankfurt cluster (e.g., linking trading platform sales with risk management consulting).</w:t>
      </w:r>
    </w:p>
    <w:bookmarkEnd w:id="22"/>
    <w:bookmarkStart w:id="23" w:name="challenges-and-future-imperatives"/>
    <w:p>
      <w:pPr>
        <w:pStyle w:val="Heading2"/>
      </w:pPr>
      <w:r>
        <w:t xml:space="preserve">Challenges and Future Imperatives</w:t>
      </w:r>
    </w:p>
    <w:p>
      <w:pPr>
        <w:pStyle w:val="FirstParagraph"/>
      </w:pPr>
      <w:r>
        <w:t xml:space="preserve">This Dissertation acknowledges significant challenges unique to the Germany Frankfurt environment: intense competition for top-tier talent, economic volatility affecting investment cycles, and the rapid pace of digital transformation demanding continuous upskilling. The Sales Executive must be agile learners. Furthermore, the rise of AI-driven sales tools necessitates that the Human element – strategic insight, emotional intelligence in complex negotiations – becomes even more critical within Germany Frankfurt's nuanced business culture.</w:t>
      </w:r>
    </w:p>
    <w:p>
      <w:pPr>
        <w:pStyle w:val="BodyText"/>
      </w:pPr>
      <w:r>
        <w:t xml:space="preserve">Looking forward, the Dissertation posits that future success for the Sales Executive in Germany Frankfurt will hinge on:</w:t>
      </w:r>
    </w:p>
    <w:p>
      <w:pPr>
        <w:numPr>
          <w:ilvl w:val="0"/>
          <w:numId w:val="1003"/>
        </w:numPr>
        <w:pStyle w:val="Compact"/>
      </w:pPr>
      <w:r>
        <w:t xml:space="preserve">Developing a "Frankfurt Mindset": An intrinsic understanding of the city's economic rhythms and power structures.</w:t>
      </w:r>
    </w:p>
    <w:p>
      <w:pPr>
        <w:numPr>
          <w:ilvl w:val="0"/>
          <w:numId w:val="1003"/>
        </w:numPr>
        <w:pStyle w:val="Compact"/>
      </w:pPr>
      <w:r>
        <w:t xml:space="preserve">Embracing Continuous Learning: Staying ahead of regulatory shifts (e.g., MiFID II developments, crypto regulations) and sectoral innovations.</w:t>
      </w:r>
    </w:p>
    <w:p>
      <w:pPr>
        <w:numPr>
          <w:ilvl w:val="0"/>
          <w:numId w:val="1003"/>
        </w:numPr>
        <w:pStyle w:val="Compact"/>
      </w:pPr>
      <w:r>
        <w:t xml:space="preserve">Building Ecosystem Partnerships: Collaborating effectively with local industry associations (e.g., Frankfurt Chamber of Commerce), tech hubs, and financial infrastructure providers.</w:t>
      </w:r>
    </w:p>
    <w:bookmarkEnd w:id="23"/>
    <w:bookmarkStart w:id="24" w:name="X91343c9a2850fca6e1d387c087dff1f3f89179f"/>
    <w:p>
      <w:pPr>
        <w:pStyle w:val="Heading2"/>
      </w:pPr>
      <w:r>
        <w:t xml:space="preserve">Conclusion: The Indispensable Strategic Asset</w:t>
      </w:r>
    </w:p>
    <w:p>
      <w:pPr>
        <w:pStyle w:val="FirstParagraph"/>
      </w:pPr>
      <w:r>
        <w:t xml:space="preserve">This Dissertation conclusively establishes that the Sales Executive is not merely an operational role within Germany Frankfurt's business landscape; it is a strategic imperative. In a city defined by its global financial influence and complex commercial interactions, the Sales Executive serves as the critical interface between innovative solutions and high-value European clients. Their ability to navigate cultural subtleties, regulatory landscapes, and market complexities directly translates into competitive advantage for their organization. Organizations that invest in developing Sales Executives with deep Frankfurt contextual intelligence – understanding not just the city's geography but its economic heartbeat – will consistently outperform those relying on generic sales approaches.</w:t>
      </w:r>
    </w:p>
    <w:p>
      <w:pPr>
        <w:pStyle w:val="BodyText"/>
      </w:pPr>
      <w:r>
        <w:t xml:space="preserve">For the aspiring Sales Executive seeking a career at the pinnacle of European commerce, Germany Frankfurt represents an unparalleled proving ground. This Dissertation affirms that mastering this environment is not merely beneficial; it is essential for achieving sustained success in the highest echelons of international business. The role demands intellect, cultural fluency, strategic foresight, and resilience – qualities embodied by the modern Sales Executive operating successfully within the dynamic crucible of Germany Frankfurt. Future research should further quantify the ROI of specialized Frankfurt-focused Sales Executive training programs within multinational corporations headquartered or operating significantly in this vital European center.</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Imperatives of the Sales Executive Role in Germany Frankfurt's Dynamic Market</dc:title>
  <dc:creator/>
  <dc:language>en</dc:language>
  <cp:keywords/>
  <dcterms:created xsi:type="dcterms:W3CDTF">2025-12-11T13:36:06Z</dcterms:created>
  <dcterms:modified xsi:type="dcterms:W3CDTF">2025-12-11T13:36:06Z</dcterms:modified>
</cp:coreProperties>
</file>

<file path=docProps/custom.xml><?xml version="1.0" encoding="utf-8"?>
<Properties xmlns="http://schemas.openxmlformats.org/officeDocument/2006/custom-properties" xmlns:vt="http://schemas.openxmlformats.org/officeDocument/2006/docPropsVTypes"/>
</file>