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Germany</w:t>
      </w:r>
      <w:r>
        <w:t xml:space="preserve"> </w:t>
      </w:r>
      <w:r>
        <w:t xml:space="preserve">Munich's</w:t>
      </w:r>
      <w:r>
        <w:t xml:space="preserve"> </w:t>
      </w:r>
      <w:r>
        <w:t xml:space="preserve">Dynamic</w:t>
      </w:r>
      <w:r>
        <w:t xml:space="preserve"> </w:t>
      </w:r>
      <w:r>
        <w:t xml:space="preserve">Market</w:t>
      </w:r>
    </w:p>
    <w:bookmarkStart w:id="27" w:name="X0a3d99f4d12c6dd36cc447424aaa9e36de45160"/>
    <w:p>
      <w:pPr>
        <w:pStyle w:val="Heading1"/>
      </w:pPr>
      <w:r>
        <w:t xml:space="preserve">The Strategic Role of the Sales Executive in Germany Munich's Dynamic Market: A Comprehensive Analysis</w:t>
      </w:r>
    </w:p>
    <w:bookmarkStart w:id="20" w:name="abstract"/>
    <w:p>
      <w:pPr>
        <w:pStyle w:val="Heading2"/>
      </w:pPr>
      <w:r>
        <w:t xml:space="preserve">Abstract</w:t>
      </w:r>
    </w:p>
    <w:p>
      <w:pPr>
        <w:pStyle w:val="FirstParagraph"/>
      </w:pPr>
      <w:r>
        <w:t xml:space="preserve">This dissertation examines the pivotal role of the Sales Executive within the economic landscape of Munich, Germany. As a critical nexus for multinational corporations, innovation hubs, and European business strategy, Munich demands a specialized approach to sales leadership. This study synthesizes market dynamics, cultural nuances, and strategic imperatives to define the contemporary Sales Executive's responsibilities in one of Europe's most influential commercial centers. The analysis underscores why mastery of local market intricacies is non-negotiable for success in Germany Munich.</w:t>
      </w:r>
    </w:p>
    <w:bookmarkEnd w:id="20"/>
    <w:bookmarkStart w:id="21" w:name="Xcea676b23aca2719cb13d2ff71ffe59619bcc74"/>
    <w:p>
      <w:pPr>
        <w:pStyle w:val="Heading2"/>
      </w:pPr>
      <w:r>
        <w:t xml:space="preserve">Introduction: Munich as a Global Business Imperative</w:t>
      </w:r>
    </w:p>
    <w:p>
      <w:pPr>
        <w:pStyle w:val="FirstParagraph"/>
      </w:pPr>
      <w:r>
        <w:t xml:space="preserve">Munich, the capital of Bavaria and a cornerstone of Germany's economic engine, represents a unique ecosystem for Sales Executives. Home to global giants like BMW, Siemens, Allianz, and numerous startups in fintech and cleantech, Munich serves as a strategic gateway to the broader European market. The city’s reputation for engineering excellence, robust infrastructure (including world-class transportation networks connecting to Frankfurt and Zurich), and high concentration of research institutions creates an unparalleled environment for business development. This dissertation argues that succeeding as a Sales Executive in Germany Munich necessitates moving beyond generic sales tactics to embrace a hyper-localized, culturally attuned strategy grounded in the region's specific economic rhythms.</w:t>
      </w:r>
    </w:p>
    <w:bookmarkEnd w:id="21"/>
    <w:bookmarkStart w:id="22" w:name="Xf5faa2f0421509b102a1b985c6bc7fcb9e4bdd2"/>
    <w:p>
      <w:pPr>
        <w:pStyle w:val="Heading2"/>
      </w:pPr>
      <w:r>
        <w:t xml:space="preserve">Core Responsibilities: Beyond Transactional Selling</w:t>
      </w:r>
    </w:p>
    <w:p>
      <w:pPr>
        <w:pStyle w:val="FirstParagraph"/>
      </w:pPr>
      <w:r>
        <w:t xml:space="preserve">The modern Sales Executive in Germany Munich operates at the intersection of deep industry knowledge, relationship cultivation, and strategic business acumen. Key responsibilities transcend traditional quota chasing:</w:t>
      </w:r>
    </w:p>
    <w:p>
      <w:pPr>
        <w:numPr>
          <w:ilvl w:val="0"/>
          <w:numId w:val="1001"/>
        </w:numPr>
        <w:pStyle w:val="Compact"/>
      </w:pPr>
      <w:r>
        <w:rPr>
          <w:bCs/>
          <w:b/>
        </w:rPr>
        <w:t xml:space="preserve">Cultural Intelligence &amp; Relationship Building:</w:t>
      </w:r>
      <w:r>
        <w:t xml:space="preserve"> </w:t>
      </w:r>
      <w:r>
        <w:t xml:space="preserve">German business culture prioritizes formality, precision, and long-term trust over rapid transactional closings. A Sales Executive must master the etiquette of formal meetings (e.g., exchanging business cards with both hands), understand the importance of hierarchical structures within Bavarian firms, and demonstrate patience in building rapport – a stark contrast to more aggressive sales cultures elsewhere.</w:t>
      </w:r>
    </w:p>
    <w:p>
      <w:pPr>
        <w:numPr>
          <w:ilvl w:val="0"/>
          <w:numId w:val="1001"/>
        </w:numPr>
        <w:pStyle w:val="Compact"/>
      </w:pPr>
      <w:r>
        <w:rPr>
          <w:bCs/>
          <w:b/>
        </w:rPr>
        <w:t xml:space="preserve">Market-Specific Expertise:</w:t>
      </w:r>
      <w:r>
        <w:t xml:space="preserve"> </w:t>
      </w:r>
      <w:r>
        <w:t xml:space="preserve">Munich's economy is heavily influenced by automotive engineering (BMW Group HQ), industrial automation (Siemens AG), financial services (Allianz, HypoVereinsbank), and cutting-edge technology. A successful Sales Executive must possess sector-specific knowledge to speak the language of clients like Munich-based municipal transit authorities or tech innovators in the "Munich Startup Valley."</w:t>
      </w:r>
    </w:p>
    <w:p>
      <w:pPr>
        <w:numPr>
          <w:ilvl w:val="0"/>
          <w:numId w:val="1001"/>
        </w:numPr>
        <w:pStyle w:val="Compact"/>
      </w:pPr>
      <w:r>
        <w:rPr>
          <w:bCs/>
          <w:b/>
        </w:rPr>
        <w:t xml:space="preserve">Compliance &amp; Regulatory Navigation:</w:t>
      </w:r>
      <w:r>
        <w:t xml:space="preserve"> </w:t>
      </w:r>
      <w:r>
        <w:t xml:space="preserve">Operating within Germany mandates strict adherence to GDPR (General Data Protection Regulation), stringent data privacy laws, and specific German commercial practices. The Sales Executive must ensure all proposals, contracts, and client communications comply with local legislation, a critical factor often underestimated by international sales teams.</w:t>
      </w:r>
    </w:p>
    <w:bookmarkEnd w:id="22"/>
    <w:bookmarkStart w:id="23" w:name="X953390cf4e884cc4500c08a704bb8489b5c47af"/>
    <w:p>
      <w:pPr>
        <w:pStyle w:val="Heading2"/>
      </w:pPr>
      <w:r>
        <w:t xml:space="preserve">The Munich Advantage: Why Location is Strategically Vital</w:t>
      </w:r>
    </w:p>
    <w:p>
      <w:pPr>
        <w:pStyle w:val="FirstParagraph"/>
      </w:pPr>
      <w:r>
        <w:t xml:space="preserve">Munich's distinct advantages directly shape the Sales Executive's value proposition:</w:t>
      </w:r>
    </w:p>
    <w:p>
      <w:pPr>
        <w:numPr>
          <w:ilvl w:val="0"/>
          <w:numId w:val="1002"/>
        </w:numPr>
        <w:pStyle w:val="Compact"/>
      </w:pPr>
      <w:r>
        <w:rPr>
          <w:bCs/>
          <w:b/>
        </w:rPr>
        <w:t xml:space="preserve">Gateway to Central Europe:</w:t>
      </w:r>
      <w:r>
        <w:t xml:space="preserve"> </w:t>
      </w:r>
      <w:r>
        <w:t xml:space="preserve">Munich’s central European location facilitates access to markets in Austria, Switzerland, and Eastern Europe. A Sales Executive based here can efficiently manage regional accounts, leveraging the city’s excellent air connectivity (Munich Airport) and rail links.</w:t>
      </w:r>
    </w:p>
    <w:p>
      <w:pPr>
        <w:numPr>
          <w:ilvl w:val="0"/>
          <w:numId w:val="1002"/>
        </w:numPr>
        <w:pStyle w:val="Compact"/>
      </w:pPr>
      <w:r>
        <w:rPr>
          <w:bCs/>
          <w:b/>
        </w:rPr>
        <w:t xml:space="preserve">Talent Density &amp; Multilingualism:</w:t>
      </w:r>
      <w:r>
        <w:t xml:space="preserve"> </w:t>
      </w:r>
      <w:r>
        <w:t xml:space="preserve">The city attracts highly skilled professionals fluent in German, English, and often French or Italian. This talent pool enables Sales Executives to lead diverse teams that can effectively engage with multinational clients across language barriers – a crucial asset for global firms headquartered in Munich.</w:t>
      </w:r>
    </w:p>
    <w:p>
      <w:pPr>
        <w:numPr>
          <w:ilvl w:val="0"/>
          <w:numId w:val="1002"/>
        </w:numPr>
        <w:pStyle w:val="Compact"/>
      </w:pPr>
      <w:r>
        <w:rPr>
          <w:bCs/>
          <w:b/>
        </w:rPr>
        <w:t xml:space="preserve">Innovation Ecosystem:</w:t>
      </w:r>
      <w:r>
        <w:t xml:space="preserve"> </w:t>
      </w:r>
      <w:r>
        <w:t xml:space="preserve">Proximity to the Technical University of Munich (TUM), Fraunhofer Institutes, and startup incubators (e.g., Rocket Internet Campus) places the Sales Executive at the heart of innovation. Understanding this ecosystem allows them to position solutions as cutting-edge, directly addressing client needs in R&amp;D-driven industries prevalent in Bavaria.</w:t>
      </w:r>
    </w:p>
    <w:bookmarkEnd w:id="23"/>
    <w:bookmarkStart w:id="24" w:name="challenges-specific-to-germany-munich"/>
    <w:p>
      <w:pPr>
        <w:pStyle w:val="Heading2"/>
      </w:pPr>
      <w:r>
        <w:t xml:space="preserve">Challenges Specific to Germany Munich</w:t>
      </w:r>
    </w:p>
    <w:p>
      <w:pPr>
        <w:pStyle w:val="FirstParagraph"/>
      </w:pPr>
      <w:r>
        <w:t xml:space="preserve">The Sales Executive role in Munich presents unique hurdles demanding sophisticated navigation:</w:t>
      </w:r>
    </w:p>
    <w:p>
      <w:pPr>
        <w:numPr>
          <w:ilvl w:val="0"/>
          <w:numId w:val="1003"/>
        </w:numPr>
        <w:pStyle w:val="Compact"/>
      </w:pPr>
      <w:r>
        <w:rPr>
          <w:bCs/>
          <w:b/>
        </w:rPr>
        <w:t xml:space="preserve">Cultural Nuances &amp; Decision-Making:</w:t>
      </w:r>
      <w:r>
        <w:t xml:space="preserve"> </w:t>
      </w:r>
      <w:r>
        <w:t xml:space="preserve">German business processes often involve consensus-building and multiple stakeholders (e.g., technical teams, legal departments, senior management). A Sales Executive must learn to navigate these complex hierarchies without rushing the process, respecting the "Gesamtverantwortung" (overall responsibility) mindset common in Bavarian corporations.</w:t>
      </w:r>
    </w:p>
    <w:p>
      <w:pPr>
        <w:numPr>
          <w:ilvl w:val="0"/>
          <w:numId w:val="1003"/>
        </w:numPr>
        <w:pStyle w:val="Compact"/>
      </w:pPr>
      <w:r>
        <w:rPr>
          <w:bCs/>
          <w:b/>
        </w:rPr>
        <w:t xml:space="preserve">Economic Sensitivity:</w:t>
      </w:r>
      <w:r>
        <w:t xml:space="preserve"> </w:t>
      </w:r>
      <w:r>
        <w:t xml:space="preserve">While Munich is economically resilient, it is not immune to broader German/European economic shifts. Sales Executives must anticipate and adapt to changes in industrial investment cycles or policy shifts (e.g., EU Green Deal impacts on automotive sales), requiring proactive market analysis.</w:t>
      </w:r>
    </w:p>
    <w:p>
      <w:pPr>
        <w:numPr>
          <w:ilvl w:val="0"/>
          <w:numId w:val="1003"/>
        </w:numPr>
        <w:pStyle w:val="Compact"/>
      </w:pPr>
      <w:r>
        <w:rPr>
          <w:bCs/>
          <w:b/>
        </w:rPr>
        <w:t xml:space="preserve">Competition:</w:t>
      </w:r>
      <w:r>
        <w:t xml:space="preserve"> </w:t>
      </w:r>
      <w:r>
        <w:t xml:space="preserve">The presence of established local firms and international competitors intensifies pressure. Success hinges on differentiating through deep local insight, not just product features – a key aspect this dissertation emphasizes as non-negotiable for the Sales Executive in Germany Munich.</w:t>
      </w:r>
    </w:p>
    <w:bookmarkEnd w:id="24"/>
    <w:bookmarkStart w:id="25" w:name="Xbaeef9f7dee3802148bfddbf64837ff138b3211"/>
    <w:p>
      <w:pPr>
        <w:pStyle w:val="Heading2"/>
      </w:pPr>
      <w:r>
        <w:t xml:space="preserve">Conclusion: The Indispensable Munich Sales Executive</w:t>
      </w:r>
    </w:p>
    <w:p>
      <w:pPr>
        <w:pStyle w:val="FirstParagraph"/>
      </w:pPr>
      <w:r>
        <w:t xml:space="preserve">This dissertation affirms that the role of the Sales Executive in Germany Munich is far more complex and strategically significant than a mere revenue generator. It is a multifaceted position demanding cultural fluency, sectoral expertise, regulatory mastery, and an intimate understanding of Munich's unique economic fabric. As global companies increasingly anchor their European operations within Germany’s heartland – specifically Munich – the Sales Executive becomes the critical human element bridging corporate strategy with local execution. Failure to recognize the specificity of this market leads to missed opportunities; mastery transforms it into a sustainable competitive advantage.</w:t>
      </w:r>
    </w:p>
    <w:p>
      <w:pPr>
        <w:pStyle w:val="BodyText"/>
      </w:pPr>
      <w:r>
        <w:t xml:space="preserve">For any organization seeking growth in Central Europe, investing in a Sales Executive who embodies the nuances of Germany Munich is not optional – it is the foundational strategy for enduring success. This analysis provides the framework: understanding that "Sales Executive" within this context transcends job title to become a strategic asset uniquely calibrated for one of Europe's most dynamic and demanding business centers. The future of sales leadership in Germany Munich belongs to those who integrate global ambition with hyper-local precision.</w:t>
      </w:r>
    </w:p>
    <w:bookmarkEnd w:id="25"/>
    <w:bookmarkStart w:id="26" w:name="references-illustrative"/>
    <w:p>
      <w:pPr>
        <w:pStyle w:val="Heading2"/>
      </w:pPr>
      <w:r>
        <w:t xml:space="preserve">References (Illustrative)</w:t>
      </w:r>
    </w:p>
    <w:p>
      <w:pPr>
        <w:pStyle w:val="FirstParagraph"/>
      </w:pPr>
      <w:r>
        <w:rPr>
          <w:iCs/>
          <w:i/>
        </w:rPr>
        <w:t xml:space="preserve">(Note: As this is a conceptual dissertation, references are representative examples)</w:t>
      </w:r>
    </w:p>
    <w:p>
      <w:pPr>
        <w:numPr>
          <w:ilvl w:val="0"/>
          <w:numId w:val="1004"/>
        </w:numPr>
        <w:pStyle w:val="Compact"/>
      </w:pPr>
      <w:r>
        <w:t xml:space="preserve">Bundesministerium für Wirtschaft und Klimaschutz. (2023). *Economic Report on Bavaria and Munich*. Berlin.</w:t>
      </w:r>
    </w:p>
    <w:p>
      <w:pPr>
        <w:numPr>
          <w:ilvl w:val="0"/>
          <w:numId w:val="1004"/>
        </w:numPr>
        <w:pStyle w:val="Compact"/>
      </w:pPr>
      <w:r>
        <w:t xml:space="preserve">Heinrich Böll Foundation. (2022). *Business Culture in Germany: Navigating the Munich Market*. Cologne.</w:t>
      </w:r>
    </w:p>
    <w:p>
      <w:pPr>
        <w:numPr>
          <w:ilvl w:val="0"/>
          <w:numId w:val="1004"/>
        </w:numPr>
        <w:pStyle w:val="Compact"/>
      </w:pPr>
      <w:r>
        <w:t xml:space="preserve">Statista. (2024). *Leading Companies HQ in Munich - Key Industries Report*.</w:t>
      </w:r>
    </w:p>
    <w:p>
      <w:pPr>
        <w:numPr>
          <w:ilvl w:val="0"/>
          <w:numId w:val="1004"/>
        </w:numPr>
        <w:pStyle w:val="Compact"/>
      </w:pPr>
      <w:r>
        <w:t xml:space="preserve">TUM Corporate Relations. (2023). *Munich Innovation Ecosystem Overview*.</w:t>
      </w:r>
    </w:p>
    <w:p>
      <w:pPr>
        <w:pStyle w:val="FirstParagraph"/>
      </w:pPr>
      <w:r>
        <w:rPr>
          <w:bCs/>
          <w:b/>
        </w:rPr>
        <w:t xml:space="preserve">Total 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Sales Executive in Germany Munich's Dynamic Market</dc:title>
  <dc:creator/>
  <dc:language>en</dc:language>
  <cp:keywords/>
  <dcterms:created xsi:type="dcterms:W3CDTF">2026-07-14T13:01:31Z</dcterms:created>
  <dcterms:modified xsi:type="dcterms:W3CDTF">2026-07-14T13:01:31Z</dcterms:modified>
</cp:coreProperties>
</file>

<file path=docProps/custom.xml><?xml version="1.0" encoding="utf-8"?>
<Properties xmlns="http://schemas.openxmlformats.org/officeDocument/2006/custom-properties" xmlns:vt="http://schemas.openxmlformats.org/officeDocument/2006/docPropsVTypes"/>
</file>