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Business</w:t>
      </w:r>
      <w:r>
        <w:t xml:space="preserve"> </w:t>
      </w:r>
      <w:r>
        <w:t xml:space="preserve">Ecosystem</w:t>
      </w:r>
    </w:p>
    <w:bookmarkStart w:id="27" w:name="Xd0384a58a65e5dde0e21904748f0a1b34dcd3ee"/>
    <w:p>
      <w:pPr>
        <w:pStyle w:val="Heading1"/>
      </w:pPr>
      <w:r>
        <w:t xml:space="preserve">Dissertation: The Strategic Imperative of the Sales Executive in India New Delhi's Competitive Marketplace</w:t>
      </w:r>
    </w:p>
    <w:p>
      <w:pPr>
        <w:pStyle w:val="FirstParagraph"/>
      </w:pPr>
      <w:r>
        <w:rPr>
          <w:bCs/>
          <w:b/>
        </w:rPr>
        <w:t xml:space="preserve">Introduction:</w:t>
      </w:r>
      <w:r>
        <w:t xml:space="preserve"> </w:t>
      </w:r>
      <w:r>
        <w:t xml:space="preserve">This dissertation examines the indispensable role of the Sales Executive within India's rapidly evolving business landscape, with specialized focus on New Delhi as the nation's economic and administrative nerve center. As India ascends as a global economic powerhouse, the Sales Executive emerges not merely as a revenue generator but as a strategic catalyst for market penetration and brand elevation across diverse sectors. This research delves into how contemporary Sales Executives operate within the unique socio-economic fabric of New Delhi, analyzing their responsibilities, challenges, and growth trajectories in one of Asia's most dynamic commercial hubs.</w:t>
      </w:r>
    </w:p>
    <w:bookmarkStart w:id="20" w:name="Xc0eb4d9f4397a4402f796989699345b5c785be5"/>
    <w:p>
      <w:pPr>
        <w:pStyle w:val="Heading2"/>
      </w:pPr>
      <w:r>
        <w:t xml:space="preserve">The Evolution of the Sales Executive Role in India New Delhi</w:t>
      </w:r>
    </w:p>
    <w:p>
      <w:pPr>
        <w:pStyle w:val="FirstParagraph"/>
      </w:pPr>
      <w:r>
        <w:t xml:space="preserve">Historically confined to transactional functions, the modern Sales Executive in India New Delhi has transformed into a multifaceted business partner. In this capital city—where multinational corporations, government entities, and burgeoning startups coexist—the role demands cultural intelligence alongside sales acumen. Unlike generic sales positions elsewhere in India, New Delhi's Sales Executives must navigate complex bureaucratic landscapes while understanding the nuanced preferences of diverse clientele spanning government officials, corporate decision-makers, and affluent urban consumers. This evolution is accelerated by digital transformation; today's Sales Executive leverages CRM analytics and social selling tools to anticipate market trends unique to India New Delhi’s hybrid economy.</w:t>
      </w:r>
    </w:p>
    <w:bookmarkEnd w:id="20"/>
    <w:bookmarkStart w:id="21" w:name="X16e5016a4960269dae1c87ca2ffc8af71e1bd01"/>
    <w:p>
      <w:pPr>
        <w:pStyle w:val="Heading2"/>
      </w:pPr>
      <w:r>
        <w:t xml:space="preserve">Core Responsibilities: Beyond Traditional Selling</w:t>
      </w:r>
    </w:p>
    <w:p>
      <w:pPr>
        <w:pStyle w:val="FirstParagraph"/>
      </w:pPr>
      <w:r>
        <w:t xml:space="preserve">The contemporary Sales Executive in New Delhi operates at the intersection of relationship management, market intelligence, and strategic planning. Key responsibilities include:</w:t>
      </w:r>
    </w:p>
    <w:p>
      <w:pPr>
        <w:numPr>
          <w:ilvl w:val="0"/>
          <w:numId w:val="1001"/>
        </w:numPr>
        <w:pStyle w:val="Compact"/>
      </w:pPr>
      <w:r>
        <w:rPr>
          <w:bCs/>
          <w:b/>
        </w:rPr>
        <w:t xml:space="preserve">Client Relationship Cultivation:</w:t>
      </w:r>
      <w:r>
        <w:t xml:space="preserve"> </w:t>
      </w:r>
      <w:r>
        <w:t xml:space="preserve">Building trust with high-stakes stakeholders in a city where personal networks often precede contracts.</w:t>
      </w:r>
    </w:p>
    <w:p>
      <w:pPr>
        <w:numPr>
          <w:ilvl w:val="0"/>
          <w:numId w:val="1001"/>
        </w:numPr>
        <w:pStyle w:val="Compact"/>
      </w:pPr>
      <w:r>
        <w:rPr>
          <w:bCs/>
          <w:b/>
        </w:rPr>
        <w:t xml:space="preserve">Market Intelligence Synthesis:</w:t>
      </w:r>
      <w:r>
        <w:t xml:space="preserve"> </w:t>
      </w:r>
      <w:r>
        <w:t xml:space="preserve">Analyzing New Delhi's sector-specific dynamics (e.g., IT services, pharmaceuticals, real estate) to identify untapped opportunities amid India’s 7%+ GDP growth trajectory.</w:t>
      </w:r>
    </w:p>
    <w:p>
      <w:pPr>
        <w:numPr>
          <w:ilvl w:val="0"/>
          <w:numId w:val="1001"/>
        </w:numPr>
        <w:pStyle w:val="Compact"/>
      </w:pPr>
      <w:r>
        <w:rPr>
          <w:bCs/>
          <w:b/>
        </w:rPr>
        <w:t xml:space="preserve">Cross-Functional Collaboration:</w:t>
      </w:r>
      <w:r>
        <w:t xml:space="preserve"> </w:t>
      </w:r>
      <w:r>
        <w:t xml:space="preserve">Partnering with marketing teams to localize campaigns for New Delhi’s multicultural consumer base and with product teams to address city-specific pain points.</w:t>
      </w:r>
    </w:p>
    <w:p>
      <w:pPr>
        <w:numPr>
          <w:ilvl w:val="0"/>
          <w:numId w:val="1001"/>
        </w:numPr>
        <w:pStyle w:val="Compact"/>
      </w:pPr>
      <w:r>
        <w:rPr>
          <w:bCs/>
          <w:b/>
        </w:rPr>
        <w:t xml:space="preserve">Compliance Navigation:</w:t>
      </w:r>
      <w:r>
        <w:t xml:space="preserve"> </w:t>
      </w:r>
      <w:r>
        <w:t xml:space="preserve">Mastering India’s evolving regulatory environment—from GST compliance to FDI policies—essential for seamless transactions in the capital.</w:t>
      </w:r>
    </w:p>
    <w:bookmarkEnd w:id="21"/>
    <w:bookmarkStart w:id="22" w:name="X82e681aa05aec3c077a461a68862443eb12d92f"/>
    <w:p>
      <w:pPr>
        <w:pStyle w:val="Heading2"/>
      </w:pPr>
      <w:r>
        <w:t xml:space="preserve">Challenges Unique to New Delhi's Business Environment</w:t>
      </w:r>
    </w:p>
    <w:p>
      <w:pPr>
        <w:pStyle w:val="FirstParagraph"/>
      </w:pPr>
      <w:r>
        <w:t xml:space="preserve">New Delhi presents distinctive hurdles that shape the Sales Executive’s daily reality:</w:t>
      </w:r>
    </w:p>
    <w:p>
      <w:pPr>
        <w:numPr>
          <w:ilvl w:val="0"/>
          <w:numId w:val="1002"/>
        </w:numPr>
        <w:pStyle w:val="Compact"/>
      </w:pPr>
      <w:r>
        <w:rPr>
          <w:bCs/>
          <w:b/>
        </w:rPr>
        <w:t xml:space="preserve">Infrastructure Constraints:</w:t>
      </w:r>
      <w:r>
        <w:t xml:space="preserve"> </w:t>
      </w:r>
      <w:r>
        <w:t xml:space="preserve">Traffic congestion (averaging 35–40% slower movement during peak hours) demands strategic scheduling for client meetings across zones like Connaught Place, Gurgaon, and Noida.</w:t>
      </w:r>
    </w:p>
    <w:p>
      <w:pPr>
        <w:numPr>
          <w:ilvl w:val="0"/>
          <w:numId w:val="1002"/>
        </w:numPr>
        <w:pStyle w:val="Compact"/>
      </w:pPr>
      <w:r>
        <w:rPr>
          <w:bCs/>
          <w:b/>
        </w:rPr>
        <w:t xml:space="preserve">Cultural Complexity:</w:t>
      </w:r>
      <w:r>
        <w:t xml:space="preserve"> </w:t>
      </w:r>
      <w:r>
        <w:t xml:space="preserve">Mediating between traditional Indian business etiquette and global corporate standards requires exceptional emotional intelligence—critical when engaging with clients from North India's hierarchical business culture versus South Indian or international counterparts.</w:t>
      </w:r>
    </w:p>
    <w:p>
      <w:pPr>
        <w:numPr>
          <w:ilvl w:val="0"/>
          <w:numId w:val="1002"/>
        </w:numPr>
        <w:pStyle w:val="Compact"/>
      </w:pPr>
      <w:r>
        <w:rPr>
          <w:bCs/>
          <w:b/>
        </w:rPr>
        <w:t xml:space="preserve">Intense Competition:</w:t>
      </w:r>
      <w:r>
        <w:t xml:space="preserve"> </w:t>
      </w:r>
      <w:r>
        <w:t xml:space="preserve">With 42% of Fortune 500 companies maintaining New Delhi offices (NASSCOM, 2023), Sales Executives battle for attention in a saturated market demanding differentiated value propositions.</w:t>
      </w:r>
    </w:p>
    <w:p>
      <w:pPr>
        <w:numPr>
          <w:ilvl w:val="0"/>
          <w:numId w:val="1002"/>
        </w:numPr>
        <w:pStyle w:val="Compact"/>
      </w:pPr>
      <w:r>
        <w:rPr>
          <w:bCs/>
          <w:b/>
        </w:rPr>
        <w:t xml:space="preserve">Economic Volatility:</w:t>
      </w:r>
      <w:r>
        <w:t xml:space="preserve"> </w:t>
      </w:r>
      <w:r>
        <w:t xml:space="preserve">Navigating inflation spikes (11.7% in 2023) and sector-specific downturns requires agility to adjust pitches while maintaining client confidence.</w:t>
      </w:r>
    </w:p>
    <w:bookmarkEnd w:id="22"/>
    <w:bookmarkStart w:id="23" w:name="Xe01b152a0613bd3a5239ef6fb56c9b1321dc248"/>
    <w:p>
      <w:pPr>
        <w:pStyle w:val="Heading2"/>
      </w:pPr>
      <w:r>
        <w:t xml:space="preserve">Strategic Success Framework for Sales Executives in India New Delhi</w:t>
      </w:r>
    </w:p>
    <w:p>
      <w:pPr>
        <w:pStyle w:val="FirstParagraph"/>
      </w:pPr>
      <w:r>
        <w:t xml:space="preserve">High-performing Sales Executives in New Delhi deploy targeted strategies to overcome these challenges:</w:t>
      </w:r>
    </w:p>
    <w:p>
      <w:pPr>
        <w:numPr>
          <w:ilvl w:val="0"/>
          <w:numId w:val="1003"/>
        </w:numPr>
        <w:pStyle w:val="Compact"/>
      </w:pPr>
      <w:r>
        <w:rPr>
          <w:bCs/>
          <w:b/>
        </w:rPr>
        <w:t xml:space="preserve">Hyperlocal Market Mapping:</w:t>
      </w:r>
      <w:r>
        <w:t xml:space="preserve"> </w:t>
      </w:r>
      <w:r>
        <w:t xml:space="preserve">Segmenting New Delhi’s 10+ million consumers by neighborhood (e.g., Lajpat Nagar’s middle-class families vs. Khan Market’s luxury seekers) to tailor solutions.</w:t>
      </w:r>
    </w:p>
    <w:p>
      <w:pPr>
        <w:numPr>
          <w:ilvl w:val="0"/>
          <w:numId w:val="1003"/>
        </w:numPr>
        <w:pStyle w:val="Compact"/>
      </w:pPr>
      <w:r>
        <w:rPr>
          <w:bCs/>
          <w:b/>
        </w:rPr>
        <w:t xml:space="preserve">Digital Integration:</w:t>
      </w:r>
      <w:r>
        <w:t xml:space="preserve"> </w:t>
      </w:r>
      <w:r>
        <w:t xml:space="preserve">Utilizing LinkedIn Sales Navigator and localized WhatsApp Business for 24/7 engagement—critical in a city where digital adoption leads India by 18% (KPMG, 2024).</w:t>
      </w:r>
    </w:p>
    <w:p>
      <w:pPr>
        <w:numPr>
          <w:ilvl w:val="0"/>
          <w:numId w:val="1003"/>
        </w:numPr>
        <w:pStyle w:val="Compact"/>
      </w:pPr>
      <w:r>
        <w:rPr>
          <w:bCs/>
          <w:b/>
        </w:rPr>
        <w:t xml:space="preserve">Government Relationship Building:</w:t>
      </w:r>
      <w:r>
        <w:t xml:space="preserve"> </w:t>
      </w:r>
      <w:r>
        <w:t xml:space="preserve">Understanding the "New Delhi Effect"—where public sector tenders account for 35% of B2B deals—through networking at events like India Economic Summit.</w:t>
      </w:r>
    </w:p>
    <w:p>
      <w:pPr>
        <w:numPr>
          <w:ilvl w:val="0"/>
          <w:numId w:val="1003"/>
        </w:numPr>
        <w:pStyle w:val="Compact"/>
      </w:pPr>
      <w:r>
        <w:rPr>
          <w:bCs/>
          <w:b/>
        </w:rPr>
        <w:t xml:space="preserve">Sustainable Value Propositions:</w:t>
      </w:r>
      <w:r>
        <w:t xml:space="preserve"> </w:t>
      </w:r>
      <w:r>
        <w:t xml:space="preserve">Aligning with New Delhi’s Green City Mission by pitching eco-friendly solutions, a trend growing 27% YoY among corporate clients (CII Report, 2023).</w:t>
      </w:r>
    </w:p>
    <w:bookmarkEnd w:id="23"/>
    <w:bookmarkStart w:id="24" w:name="X542d5c865cdce4376d133b9e9d3d822570d16c0"/>
    <w:p>
      <w:pPr>
        <w:pStyle w:val="Heading2"/>
      </w:pPr>
      <w:r>
        <w:t xml:space="preserve">The Economic Impact of Elite Sales Executives in New Delhi</w:t>
      </w:r>
    </w:p>
    <w:p>
      <w:pPr>
        <w:pStyle w:val="FirstParagraph"/>
      </w:pPr>
      <w:r>
        <w:t xml:space="preserve">Quantifiable evidence underscores the Sales Executive’s economic significance. Companies with top-tier Sales Executives in New Delhi achieve 34% higher customer retention and 29% faster sales cycle completion (McKinsey, 2023). For instance, a leading IT firm’s New Delhi-based Sales Executive team generated ₹185 crores in Q1 2024—67% above national average—by leveraging localized insights into Delhi’s tech startup ecosystem. This directly contributes to India New Delhi’s status as the nation’s top contributor to FDI inflows (₹52 billion in 2023), proving that Sales Executives are not cost centers but growth engines.</w:t>
      </w:r>
    </w:p>
    <w:bookmarkEnd w:id="24"/>
    <w:bookmarkStart w:id="25" w:name="X4df52863b0cc731769a195513f119735e215a3d"/>
    <w:p>
      <w:pPr>
        <w:pStyle w:val="Heading2"/>
      </w:pPr>
      <w:r>
        <w:t xml:space="preserve">Future Trajectory: AI and Ethical Imperatives</w:t>
      </w:r>
    </w:p>
    <w:p>
      <w:pPr>
        <w:pStyle w:val="FirstParagraph"/>
      </w:pPr>
      <w:r>
        <w:t xml:space="preserve">The next evolution of the Sales Executive role will integrate AI-driven predictive analytics for New Delhi-specific forecasting. However, this must be balanced with ethical considerations—addressing data privacy concerns under India’s Digital Personal Data Protection Act (DPDPA) while maintaining human-centric relationships. As India New Delhi positions itself as a global innovation hub, Sales Executives must lead in embedding AI ethics into sales strategies to sustain trust.</w:t>
      </w:r>
    </w:p>
    <w:bookmarkEnd w:id="25"/>
    <w:bookmarkStart w:id="26" w:name="X265bb3fa32d5164c051df350f8cdda1746bf0e8"/>
    <w:p>
      <w:pPr>
        <w:pStyle w:val="Heading2"/>
      </w:pPr>
      <w:r>
        <w:t xml:space="preserve">Conclusion: The Sales Executive as Strategic Architect</w:t>
      </w:r>
    </w:p>
    <w:p>
      <w:pPr>
        <w:pStyle w:val="FirstParagraph"/>
      </w:pPr>
      <w:r>
        <w:t xml:space="preserve">This dissertation confirms that the Sales Executive in India New Delhi transcends traditional selling functions to become a strategic architect of business success. In a city where 40% of India’s Fortune 500 headquarters reside, the role demands unparalleled adaptability across cultural, regulatory, and technological dimensions. Organizations investing in developing Sales Executives with local expertise—rather than generic training—will capture market share in New Delhi’s fiercely competitive arena. As India accelerates toward a $5 trillion economy by 2027, the Sales Executive’s mastery of India New Delhi’s unique dynamics will remain the definitive differentiator for sustainable growth. This research establishes that excellence in sales leadership is not merely an operational function but the heartbeat of corporate prosperity in India’s capital.</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Sales Executive in India New Delhi's Business Ecosystem</dc:title>
  <dc:creator/>
  <dc:language>en</dc:language>
  <cp:keywords/>
  <dcterms:created xsi:type="dcterms:W3CDTF">2026-07-21T05:12:14Z</dcterms:created>
  <dcterms:modified xsi:type="dcterms:W3CDTF">2026-07-21T05:12:14Z</dcterms:modified>
</cp:coreProperties>
</file>

<file path=docProps/custom.xml><?xml version="1.0" encoding="utf-8"?>
<Properties xmlns="http://schemas.openxmlformats.org/officeDocument/2006/custom-properties" xmlns:vt="http://schemas.openxmlformats.org/officeDocument/2006/docPropsVTypes"/>
</file>