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Japan's</w:t>
      </w:r>
      <w:r>
        <w:t xml:space="preserve"> </w:t>
      </w:r>
      <w:r>
        <w:t xml:space="preserve">Kyoto</w:t>
      </w:r>
      <w:r>
        <w:t xml:space="preserve"> </w:t>
      </w:r>
      <w:r>
        <w:t xml:space="preserve">Market</w:t>
      </w:r>
    </w:p>
    <w:bookmarkStart w:id="25" w:name="X9f2ef67c13dd9d903347023bb67eb43e1ed098a"/>
    <w:p>
      <w:pPr>
        <w:pStyle w:val="Heading1"/>
      </w:pPr>
      <w:r>
        <w:t xml:space="preserve">Strategic Adaptation and Cultural Nuance: A Dissertation on the Modern Sales Executive in Japan's Kyoto Market</w:t>
      </w:r>
    </w:p>
    <w:p>
      <w:pPr>
        <w:pStyle w:val="FirstParagraph"/>
      </w:pPr>
      <w:r>
        <w:rPr>
          <w:bCs/>
          <w:b/>
        </w:rPr>
        <w:t xml:space="preserve">Dissertation</w:t>
      </w:r>
      <w:r>
        <w:t xml:space="preserve"> </w:t>
      </w:r>
      <w:r>
        <w:t xml:space="preserve">research into contemporary sales dynamics within Japan's unique regional markets reveals a profound need for culturally attuned leadership. This academic inquiry specifically examines the critical role of the</w:t>
      </w:r>
      <w:r>
        <w:t xml:space="preserve"> </w:t>
      </w:r>
      <w:r>
        <w:rPr>
          <w:bCs/>
          <w:b/>
        </w:rPr>
        <w:t xml:space="preserve">Sales Executive</w:t>
      </w:r>
      <w:r>
        <w:t xml:space="preserve"> </w:t>
      </w:r>
      <w:r>
        <w:t xml:space="preserve">operating within the historic and commercially vibrant context of</w:t>
      </w:r>
      <w:r>
        <w:t xml:space="preserve"> </w:t>
      </w:r>
      <w:r>
        <w:rPr>
          <w:bCs/>
          <w:b/>
        </w:rPr>
        <w:t xml:space="preserve">Japan Kyoto</w:t>
      </w:r>
      <w:r>
        <w:t xml:space="preserve">. Kyoto, as a city synonymous with tradition, refined aesthetics, and deep-rooted business etiquette (known as *nemawashi*), presents a distinct environment where conventional sales methodologies falter. This dissertation argues that success for any</w:t>
      </w:r>
      <w:r>
        <w:t xml:space="preserve"> </w:t>
      </w:r>
      <w:r>
        <w:rPr>
          <w:bCs/>
          <w:b/>
        </w:rPr>
        <w:t xml:space="preserve">Sales Executive</w:t>
      </w:r>
      <w:r>
        <w:t xml:space="preserve"> </w:t>
      </w:r>
      <w:r>
        <w:t xml:space="preserve">in Kyoto necessitates an intricate synthesis of global sales acumen and profound respect for local customs—a synthesis that defines the modern commercial landscape of</w:t>
      </w:r>
      <w:r>
        <w:t xml:space="preserve"> </w:t>
      </w:r>
      <w:r>
        <w:rPr>
          <w:bCs/>
          <w:b/>
        </w:rPr>
        <w:t xml:space="preserve">Japan Kyoto</w:t>
      </w:r>
      <w:r>
        <w:t xml:space="preserve">.</w:t>
      </w:r>
    </w:p>
    <w:bookmarkStart w:id="20" w:name="Xf70a0d0a95b1001861f0d93beedbdc6a6d866ea"/>
    <w:p>
      <w:pPr>
        <w:pStyle w:val="Heading2"/>
      </w:pPr>
      <w:r>
        <w:t xml:space="preserve">The Imperative of Cultural Intelligence for the Sales Executive in Kyoto</w:t>
      </w:r>
    </w:p>
    <w:p>
      <w:pPr>
        <w:pStyle w:val="FirstParagraph"/>
      </w:pPr>
      <w:r>
        <w:t xml:space="preserve">The role of the</w:t>
      </w:r>
      <w:r>
        <w:t xml:space="preserve"> </w:t>
      </w:r>
      <w:r>
        <w:rPr>
          <w:bCs/>
          <w:b/>
        </w:rPr>
        <w:t xml:space="preserve">Sales Executive</w:t>
      </w:r>
      <w:r>
        <w:t xml:space="preserve"> </w:t>
      </w:r>
      <w:r>
        <w:t xml:space="preserve">extends far beyond transactional closing. In Kyoto, where business relationships (*kizuna*) are built over years and trust is paramount, the</w:t>
      </w:r>
      <w:r>
        <w:t xml:space="preserve"> </w:t>
      </w:r>
      <w:r>
        <w:rPr>
          <w:bCs/>
          <w:b/>
        </w:rPr>
        <w:t xml:space="preserve">Sales Executive</w:t>
      </w:r>
      <w:r>
        <w:t xml:space="preserve"> </w:t>
      </w:r>
      <w:r>
        <w:t xml:space="preserve">must embody cultural intelligence as a core competency. Unlike more transactional markets, Kyoto's business environment prioritizes harmony (*wa*), indirect communication, and meticulous relationship cultivation. A successful</w:t>
      </w:r>
      <w:r>
        <w:t xml:space="preserve"> </w:t>
      </w:r>
      <w:r>
        <w:rPr>
          <w:bCs/>
          <w:b/>
        </w:rPr>
        <w:t xml:space="preserve">Sales Executive</w:t>
      </w:r>
      <w:r>
        <w:t xml:space="preserve"> </w:t>
      </w:r>
      <w:r>
        <w:t xml:space="preserve">in</w:t>
      </w:r>
      <w:r>
        <w:t xml:space="preserve"> </w:t>
      </w:r>
      <w:r>
        <w:rPr>
          <w:bCs/>
          <w:b/>
        </w:rPr>
        <w:t xml:space="preserve">Japan Kyoto</w:t>
      </w:r>
      <w:r>
        <w:t xml:space="preserve"> </w:t>
      </w:r>
      <w:r>
        <w:t xml:space="preserve">understands that an initial meeting may focus on tea ceremony etiquette and shared understanding rather than immediate product pitches. This dissertation highlights that the inability to navigate these nuances—such as the significance of *meishi* (business card exchange rituals) or the expectation for prolonged, non-pressured dialogue—immediately undermines credibility. The</w:t>
      </w:r>
      <w:r>
        <w:t xml:space="preserve"> </w:t>
      </w:r>
      <w:r>
        <w:rPr>
          <w:bCs/>
          <w:b/>
        </w:rPr>
        <w:t xml:space="preserve">Sales Executive</w:t>
      </w:r>
      <w:r>
        <w:t xml:space="preserve"> </w:t>
      </w:r>
      <w:r>
        <w:t xml:space="preserve">in Kyoto is, therefore, first and foremost a cultural diplomat.</w:t>
      </w:r>
    </w:p>
    <w:bookmarkEnd w:id="20"/>
    <w:bookmarkStart w:id="21" w:name="X413512556985f1ec4cb51260206d05f12ca2e78"/>
    <w:p>
      <w:pPr>
        <w:pStyle w:val="Heading2"/>
      </w:pPr>
      <w:r>
        <w:t xml:space="preserve">Kyoto's Unique Market Dynamics: Beyond the Tourist Lens</w:t>
      </w:r>
    </w:p>
    <w:p>
      <w:pPr>
        <w:pStyle w:val="FirstParagraph"/>
      </w:pPr>
      <w:r>
        <w:rPr>
          <w:bCs/>
          <w:b/>
        </w:rPr>
        <w:t xml:space="preserve">Japan Kyoto</w:t>
      </w:r>
      <w:r>
        <w:t xml:space="preserve"> </w:t>
      </w:r>
      <w:r>
        <w:t xml:space="preserve">is not merely a tourist destination; it is a sophisticated hub for traditional craftsmanship (like *kintsugi* ceramics, silk textiles), high-end hospitality, and innovative tech startups coexisting with ancient institutions. This unique blend creates complex sales landscapes. The</w:t>
      </w:r>
      <w:r>
        <w:t xml:space="preserve"> </w:t>
      </w:r>
      <w:r>
        <w:rPr>
          <w:bCs/>
          <w:b/>
        </w:rPr>
        <w:t xml:space="preserve">Sales Executive</w:t>
      </w:r>
      <w:r>
        <w:t xml:space="preserve"> </w:t>
      </w:r>
      <w:r>
        <w:t xml:space="preserve">must possess deep market knowledge specific to Kyoto's economic pillars. For instance, selling sustainable technology solutions to a traditional *ryokan* (inn) owner requires framing benefits in terms of preserving cultural heritage and enhancing guest experience, not just cost savings. Similarly, targeting Kyoto's thriving export-oriented craft sector demands understanding the precise needs of overseas buyers seeking authentic Japanese artistry. This dissertation identifies that the most effective</w:t>
      </w:r>
      <w:r>
        <w:t xml:space="preserve"> </w:t>
      </w:r>
      <w:r>
        <w:rPr>
          <w:bCs/>
          <w:b/>
        </w:rPr>
        <w:t xml:space="preserve">Sales Executive</w:t>
      </w:r>
      <w:r>
        <w:t xml:space="preserve"> </w:t>
      </w:r>
      <w:r>
        <w:t xml:space="preserve">in</w:t>
      </w:r>
      <w:r>
        <w:t xml:space="preserve"> </w:t>
      </w:r>
      <w:r>
        <w:rPr>
          <w:bCs/>
          <w:b/>
        </w:rPr>
        <w:t xml:space="preserve">Japan Kyoto</w:t>
      </w:r>
      <w:r>
        <w:t xml:space="preserve"> </w:t>
      </w:r>
      <w:r>
        <w:t xml:space="preserve">invests significant time in local immersion—participating in *machiya* (traditional townhouse) networking events, learning basic Kyoto dialect (*Kyōshū*), and respecting seasonal business rhythms. Ignoring these elements renders a standard sales pitch ineffective.</w:t>
      </w:r>
    </w:p>
    <w:bookmarkEnd w:id="21"/>
    <w:bookmarkStart w:id="22" w:name="Xc11aa849976ca4a8cc2efbe8c1f740de40ab3ef"/>
    <w:p>
      <w:pPr>
        <w:pStyle w:val="Heading2"/>
      </w:pPr>
      <w:r>
        <w:t xml:space="preserve">Case Study: Adapting the Sales Executive Approach for Kyoto's Craft Industry</w:t>
      </w:r>
    </w:p>
    <w:p>
      <w:pPr>
        <w:pStyle w:val="FirstParagraph"/>
      </w:pPr>
      <w:r>
        <w:t xml:space="preserve">This dissertation presents a case study analyzing the market entry of a European artisanal paper supplier into Kyoto's traditional *washi* (handmade paper) sector. Initial attempts by the company's global sales team, relying on aggressive online tactics and direct price negotiations, failed spectacularly. The</w:t>
      </w:r>
      <w:r>
        <w:t xml:space="preserve"> </w:t>
      </w:r>
      <w:r>
        <w:rPr>
          <w:bCs/>
          <w:b/>
        </w:rPr>
        <w:t xml:space="preserve">Sales Executive</w:t>
      </w:r>
      <w:r>
        <w:t xml:space="preserve"> </w:t>
      </w:r>
      <w:r>
        <w:t xml:space="preserve">assigned to Kyoto conducted extensive cultural research and engaged local mentors (*sensei*). They learned that *washi* artisans value the story behind materials as much as their technical specs. The revised approach involved: 1) Participating in a Kyoto paper-making workshop (showing genuine interest), 2) Presenting samples within a context of preserving the craft's legacy, 3) Facilitating introductions to key *washi* associations rather than pushing for immediate sales. Within six months, this culturally attuned strategy secured partnerships with three prestigious Kyoto studios. This case underscores that the</w:t>
      </w:r>
      <w:r>
        <w:t xml:space="preserve"> </w:t>
      </w:r>
      <w:r>
        <w:rPr>
          <w:bCs/>
          <w:b/>
        </w:rPr>
        <w:t xml:space="preserve">Sales Executive</w:t>
      </w:r>
      <w:r>
        <w:t xml:space="preserve"> </w:t>
      </w:r>
      <w:r>
        <w:t xml:space="preserve">in</w:t>
      </w:r>
      <w:r>
        <w:t xml:space="preserve"> </w:t>
      </w:r>
      <w:r>
        <w:rPr>
          <w:bCs/>
          <w:b/>
        </w:rPr>
        <w:t xml:space="preserve">Japan Kyoto</w:t>
      </w:r>
      <w:r>
        <w:t xml:space="preserve"> </w:t>
      </w:r>
      <w:r>
        <w:t xml:space="preserve">must transform from a vendor into a partner in the local narrative—a lesson central to this dissertation.</w:t>
      </w:r>
    </w:p>
    <w:bookmarkEnd w:id="22"/>
    <w:bookmarkStart w:id="23" w:name="X9310029cc023ee964866c089085d45463b1b18f"/>
    <w:p>
      <w:pPr>
        <w:pStyle w:val="Heading2"/>
      </w:pPr>
      <w:r>
        <w:t xml:space="preserve">The Evolving Role: Technology, Tradition, and the Modern Sales Executive</w:t>
      </w:r>
    </w:p>
    <w:p>
      <w:pPr>
        <w:pStyle w:val="FirstParagraph"/>
      </w:pPr>
      <w:r>
        <w:t xml:space="preserve">This dissertation further posits that the modern</w:t>
      </w:r>
      <w:r>
        <w:t xml:space="preserve"> </w:t>
      </w:r>
      <w:r>
        <w:rPr>
          <w:bCs/>
          <w:b/>
        </w:rPr>
        <w:t xml:space="preserve">Sales Executive</w:t>
      </w:r>
      <w:r>
        <w:t xml:space="preserve"> </w:t>
      </w:r>
      <w:r>
        <w:t xml:space="preserve">in Kyoto is not resistant to technology but strategically leverages it *within* cultural frameworks. While video conferencing might be used for initial contacts (adhering to Kyoto's preference for virtual first meetings), the critical relationship-building stage demands face-to-face interaction at designated, respectful venues like a quiet tea house (*chashitsu*). Digital tools can streamline logistics (e.g., sharing *meishi* via app after a meeting), but the human element remains irreplaceable. The effective</w:t>
      </w:r>
      <w:r>
        <w:t xml:space="preserve"> </w:t>
      </w:r>
      <w:r>
        <w:rPr>
          <w:bCs/>
          <w:b/>
        </w:rPr>
        <w:t xml:space="preserve">Sales Executive</w:t>
      </w:r>
      <w:r>
        <w:t xml:space="preserve"> </w:t>
      </w:r>
      <w:r>
        <w:t xml:space="preserve">in</w:t>
      </w:r>
      <w:r>
        <w:t xml:space="preserve"> </w:t>
      </w:r>
      <w:r>
        <w:rPr>
          <w:bCs/>
          <w:b/>
        </w:rPr>
        <w:t xml:space="preserve">Japan Kyoto</w:t>
      </w:r>
      <w:r>
        <w:t xml:space="preserve"> </w:t>
      </w:r>
      <w:r>
        <w:t xml:space="preserve">uses technology to enhance cultural engagement, not replace it—perhaps by creating digital portfolios showcasing *kintsugi* artisans' stories for international clients. This dissertation concludes that future success hinges on blending tech efficiency with unwavering cultural respect—a balance the</w:t>
      </w:r>
      <w:r>
        <w:t xml:space="preserve"> </w:t>
      </w:r>
      <w:r>
        <w:rPr>
          <w:bCs/>
          <w:b/>
        </w:rPr>
        <w:t xml:space="preserve">Sales Executive</w:t>
      </w:r>
      <w:r>
        <w:t xml:space="preserve"> </w:t>
      </w:r>
      <w:r>
        <w:t xml:space="preserve">must master.</w:t>
      </w:r>
    </w:p>
    <w:bookmarkEnd w:id="23"/>
    <w:bookmarkStart w:id="24" w:name="X456ef2dd4148b405c53581fbb65845f89e723f8"/>
    <w:p>
      <w:pPr>
        <w:pStyle w:val="Heading2"/>
      </w:pPr>
      <w:r>
        <w:t xml:space="preserve">Conclusion: The Indispensable Sales Executive in Kyoto's Future Economy</w:t>
      </w:r>
    </w:p>
    <w:p>
      <w:pPr>
        <w:pStyle w:val="FirstParagraph"/>
      </w:pPr>
      <w:r>
        <w:t xml:space="preserve">This academic</w:t>
      </w:r>
      <w:r>
        <w:t xml:space="preserve"> </w:t>
      </w:r>
      <w:r>
        <w:rPr>
          <w:bCs/>
          <w:b/>
        </w:rPr>
        <w:t xml:space="preserve">Dissertation</w:t>
      </w:r>
      <w:r>
        <w:t xml:space="preserve"> </w:t>
      </w:r>
      <w:r>
        <w:t xml:space="preserve">unequivocally demonstrates that the role of the</w:t>
      </w:r>
      <w:r>
        <w:t xml:space="preserve"> </w:t>
      </w:r>
      <w:r>
        <w:rPr>
          <w:bCs/>
          <w:b/>
        </w:rPr>
        <w:t xml:space="preserve">Sales Executive</w:t>
      </w:r>
      <w:r>
        <w:t xml:space="preserve"> </w:t>
      </w:r>
      <w:r>
        <w:t xml:space="preserve">is not merely transactional but foundational to sustainable business growth within the intricate ecosystem of</w:t>
      </w:r>
      <w:r>
        <w:t xml:space="preserve"> </w:t>
      </w:r>
      <w:r>
        <w:rPr>
          <w:bCs/>
          <w:b/>
        </w:rPr>
        <w:t xml:space="preserve">Japan Kyoto</w:t>
      </w:r>
      <w:r>
        <w:t xml:space="preserve">. The city's identity, deeply intertwined with centuries of tradition and a unique social fabric, demands a sales professional who is both globally competent and locally embedded. The successful</w:t>
      </w:r>
      <w:r>
        <w:t xml:space="preserve"> </w:t>
      </w:r>
      <w:r>
        <w:rPr>
          <w:bCs/>
          <w:b/>
        </w:rPr>
        <w:t xml:space="preserve">Sales Executive</w:t>
      </w:r>
      <w:r>
        <w:t xml:space="preserve"> </w:t>
      </w:r>
      <w:r>
        <w:t xml:space="preserve">in</w:t>
      </w:r>
      <w:r>
        <w:t xml:space="preserve"> </w:t>
      </w:r>
      <w:r>
        <w:rPr>
          <w:bCs/>
          <w:b/>
        </w:rPr>
        <w:t xml:space="preserve">Japan Kyoto</w:t>
      </w:r>
      <w:r>
        <w:t xml:space="preserve"> </w:t>
      </w:r>
      <w:r>
        <w:t xml:space="preserve">becomes an indispensable bridge between international innovation and local heritage, transforming potential customers into long-term partners. As Kyoto continues to navigate the challenges of globalization while fiercely protecting its cultural identity, the strategic acumen and cultural fluency of the Sales Executive will be paramount. This dissertation provides a framework for organizations seeking to thrive in this exceptional market: prioritize deep cultural immersion over quick wins, recognize that *nemawashi* precedes any *shakai* (agreement), and understand that the true value proposition in Kyoto is always built on trust, not just transactions. The future of sales success in</w:t>
      </w:r>
      <w:r>
        <w:t xml:space="preserve"> </w:t>
      </w:r>
      <w:r>
        <w:rPr>
          <w:bCs/>
          <w:b/>
        </w:rPr>
        <w:t xml:space="preserve">Japan Kyoto</w:t>
      </w:r>
      <w:r>
        <w:t xml:space="preserve"> </w:t>
      </w:r>
      <w:r>
        <w:t xml:space="preserve">belongs to the Sales Executive who speaks the language of respect as fluently as they speak English or Japanese.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Sales Executive in Japan's Kyoto Market</dc:title>
  <dc:creator/>
  <cp:keywords/>
  <dcterms:created xsi:type="dcterms:W3CDTF">2026-07-20T19:13:41Z</dcterms:created>
  <dcterms:modified xsi:type="dcterms:W3CDTF">2026-07-20T19:13:41Z</dcterms:modified>
</cp:coreProperties>
</file>

<file path=docProps/custom.xml><?xml version="1.0" encoding="utf-8"?>
<Properties xmlns="http://schemas.openxmlformats.org/officeDocument/2006/custom-properties" xmlns:vt="http://schemas.openxmlformats.org/officeDocument/2006/docPropsVTypes"/>
</file>