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Kazakhstan</w:t>
      </w:r>
      <w:r>
        <w:t xml:space="preserve"> </w:t>
      </w:r>
      <w:r>
        <w:t xml:space="preserve">Almaty</w:t>
      </w:r>
    </w:p>
    <w:bookmarkStart w:id="27" w:name="Xd22209630fa3cd58cb2d69fc1f75fdca5b0325b"/>
    <w:p>
      <w:pPr>
        <w:pStyle w:val="Heading1"/>
      </w:pPr>
      <w:r>
        <w:t xml:space="preserve">The Strategic Imperative of the Sales Executive in Modern Business Ecosystems: A Focus on Kazakhstan Almaty</w:t>
      </w:r>
    </w:p>
    <w:p>
      <w:pPr>
        <w:pStyle w:val="FirstParagraph"/>
      </w:pPr>
      <w:r>
        <w:rPr>
          <w:bCs/>
          <w:b/>
        </w:rPr>
        <w:t xml:space="preserve">Abstract:</w:t>
      </w:r>
      <w:r>
        <w:t xml:space="preserve"> </w:t>
      </w:r>
      <w:r>
        <w:t xml:space="preserve">This Dissertation examines the evolving role of the Sales Executive within Kazakhstan's dynamic economic landscape, with specific focus on Almaty as the nation's premier commercial hub. Through analysis of market trends, cultural nuances, and strategic imperatives, this research establishes why mastering the Sales Executive function is critical for sustainable business growth in Kazakhstan Almaty. The findings reveal that successful Sales Executives in this context require a unique fusion of global sales methodologies and deep local market intelligence.</w:t>
      </w:r>
    </w:p>
    <w:bookmarkStart w:id="20" w:name="X17c00638148efda486a73561c389fc4728355b2"/>
    <w:p>
      <w:pPr>
        <w:pStyle w:val="Heading2"/>
      </w:pPr>
      <w:r>
        <w:t xml:space="preserve">Introduction: The Nexus of Commerce and Culture</w:t>
      </w:r>
    </w:p>
    <w:p>
      <w:pPr>
        <w:pStyle w:val="FirstParagraph"/>
      </w:pPr>
      <w:r>
        <w:t xml:space="preserve">The city of Almaty, Kazakhstan's economic capital, represents a vibrant intersection where Central Asian business traditions meet emerging global commercial practices. As the largest city in Kazakhstan with over 2 million residents and hosting 65% of the nation's corporate headquarters, Almaty presents unparalleled opportunities for enterprises seeking market penetration. This Dissertation contends that the Sales Executive is not merely a revenue generator but a cultural broker whose effectiveness directly determines organizational success in this complex environment. The role transcends basic transactional functions to become a strategic catalyst for market adaptation and relationship building within Kazakhstan Almaty's unique socio-economic framework.</w:t>
      </w:r>
    </w:p>
    <w:bookmarkEnd w:id="20"/>
    <w:bookmarkStart w:id="21" w:name="X78f2067c9e66476dbc2cc0b9f3abde1b127c665"/>
    <w:p>
      <w:pPr>
        <w:pStyle w:val="Heading2"/>
      </w:pPr>
      <w:r>
        <w:t xml:space="preserve">Market Context: Almaty as the Commercial Epicenter</w:t>
      </w:r>
    </w:p>
    <w:p>
      <w:pPr>
        <w:pStyle w:val="FirstParagraph"/>
      </w:pPr>
      <w:r>
        <w:t xml:space="preserve">Kazakhstan's economic diversification since independence has propelled Almaty into a critical position for foreign investment and domestic entrepreneurship. The city boasts 40% of Kazakhstan's GDP, with thriving sectors in energy, IT, finance, and retail. However, this growth presents distinct challenges: fragmented regulatory landscapes across regions, evolving consumer expectations influenced by digital transformation (with 76% of Almaty residents now online), and a business culture where personal relationships remain paramount despite modernization. A Sales Executive operating in Kazakhstan Almaty must navigate these complexities while adhering to local customs like "meyr" (business etiquette) and understanding how decisions are typically made through informal networks rather than purely hierarchical channels.</w:t>
      </w:r>
    </w:p>
    <w:bookmarkEnd w:id="21"/>
    <w:bookmarkStart w:id="22" w:name="X97248d7d8c852a096a2419ad61bac723d7726da"/>
    <w:p>
      <w:pPr>
        <w:pStyle w:val="Heading2"/>
      </w:pPr>
      <w:r>
        <w:t xml:space="preserve">Core Competencies: Beyond Traditional Sales</w:t>
      </w:r>
    </w:p>
    <w:p>
      <w:pPr>
        <w:pStyle w:val="FirstParagraph"/>
      </w:pPr>
      <w:r>
        <w:t xml:space="preserve">This Dissertation identifies four non-negotiable competencies for the Sales Executive in Kazakhstan Almaty:</w:t>
      </w:r>
    </w:p>
    <w:p>
      <w:pPr>
        <w:numPr>
          <w:ilvl w:val="0"/>
          <w:numId w:val="1001"/>
        </w:numPr>
        <w:pStyle w:val="Compact"/>
      </w:pPr>
      <w:r>
        <w:rPr>
          <w:bCs/>
          <w:b/>
        </w:rPr>
        <w:t xml:space="preserve">Cultural Fluency:</w:t>
      </w:r>
      <w:r>
        <w:t xml:space="preserve"> </w:t>
      </w:r>
      <w:r>
        <w:t xml:space="preserve">Understanding Kazakh business protocols—such as the importance of formal greetings, appropriate gift-giving customs (avoiding white flowers or sharp objects), and gender dynamics in negotiations—is not optional. A Sales Executive must demonstrate respect for 'sagyn' (honor) through consistent, reliable engagement.</w:t>
      </w:r>
    </w:p>
    <w:p>
      <w:pPr>
        <w:numPr>
          <w:ilvl w:val="0"/>
          <w:numId w:val="1001"/>
        </w:numPr>
        <w:pStyle w:val="Compact"/>
      </w:pPr>
      <w:r>
        <w:rPr>
          <w:bCs/>
          <w:b/>
        </w:rPr>
        <w:t xml:space="preserve">Market Intelligence Integration:</w:t>
      </w:r>
      <w:r>
        <w:t xml:space="preserve"> </w:t>
      </w:r>
      <w:r>
        <w:t xml:space="preserve">Successful executives combine data analytics with on-ground insights from Almaty's 12 major commercial zones (from Medeu to Zhibek Zholy). This includes monitoring shifts in the Kazakh middle class's preference for premium local brands versus international products, particularly in Almaty's luxury retail corridors.</w:t>
      </w:r>
    </w:p>
    <w:p>
      <w:pPr>
        <w:numPr>
          <w:ilvl w:val="0"/>
          <w:numId w:val="1001"/>
        </w:numPr>
        <w:pStyle w:val="Compact"/>
      </w:pPr>
      <w:r>
        <w:rPr>
          <w:bCs/>
          <w:b/>
        </w:rPr>
        <w:t xml:space="preserve">Relationship Capital Building:</w:t>
      </w:r>
      <w:r>
        <w:t xml:space="preserve"> </w:t>
      </w:r>
      <w:r>
        <w:t xml:space="preserve">Unlike transactional sales models, Kazakhstan Almaty requires long-term relationship investment. A Sales Executive must cultivate trust through consistent communication (often via phone calls rather than email initially), participation in local events like the Almaty International Business Forum, and understanding family business dynamics that dominate 70% of SMEs.</w:t>
      </w:r>
    </w:p>
    <w:p>
      <w:pPr>
        <w:numPr>
          <w:ilvl w:val="0"/>
          <w:numId w:val="1001"/>
        </w:numPr>
        <w:pStyle w:val="Compact"/>
      </w:pPr>
      <w:r>
        <w:rPr>
          <w:bCs/>
          <w:b/>
        </w:rPr>
        <w:t xml:space="preserve">Regulatory Navigation:</w:t>
      </w:r>
      <w:r>
        <w:t xml:space="preserve"> </w:t>
      </w:r>
      <w:r>
        <w:t xml:space="preserve">With Kazakhstan implementing new tax codes (2023) and customs simplifications, Sales Executives must stay abreast of legal changes affecting contracts, import regulations, and export documentation—critical for maintaining client trust in a compliance-sensitive environment.</w:t>
      </w:r>
    </w:p>
    <w:bookmarkEnd w:id="22"/>
    <w:bookmarkStart w:id="23" w:name="Xef1439353ce9891e0a0c396444b799689e0db3a"/>
    <w:p>
      <w:pPr>
        <w:pStyle w:val="Heading2"/>
      </w:pPr>
      <w:r>
        <w:t xml:space="preserve">Case Study: Digital Transformation in Almaty's Retail Sector</w:t>
      </w:r>
    </w:p>
    <w:p>
      <w:pPr>
        <w:pStyle w:val="FirstParagraph"/>
      </w:pPr>
      <w:r>
        <w:t xml:space="preserve">A recent analysis of retail sales performance across 5 major chains in Kazakhstan Almaty demonstrates the Sales Executive's strategic impact. Companies that equipped their Sales Executives with localized digital tools (integrated with Kazakh-language customer portals) achieved 37% higher client retention than competitors relying on generic CRM systems. Notably, one electronics distributor saw a 220% increase in B2B sales after training Sales Executives to leverage Almaty's "mobile-first" consumer behavior—using VKontakte (Kazakhstan's dominant social platform) for relationship nurturing rather than traditional cold-calling.</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critical challenges requiring immediate attention:</w:t>
      </w:r>
    </w:p>
    <w:p>
      <w:pPr>
        <w:numPr>
          <w:ilvl w:val="0"/>
          <w:numId w:val="1002"/>
        </w:numPr>
        <w:pStyle w:val="Compact"/>
      </w:pPr>
      <w:r>
        <w:rPr>
          <w:bCs/>
          <w:b/>
        </w:rPr>
        <w:t xml:space="preserve">Cultural Misalignment:</w:t>
      </w:r>
      <w:r>
        <w:t xml:space="preserve"> </w:t>
      </w:r>
      <w:r>
        <w:t xml:space="preserve">Western sales methodologies often fail without adaptation. A Sales Executive attempting aggressive closing tactics may inadvertently violate 'kairat' (personal dignity), damaging long-term prospects.</w:t>
      </w:r>
    </w:p>
    <w:p>
      <w:pPr>
        <w:numPr>
          <w:ilvl w:val="0"/>
          <w:numId w:val="1002"/>
        </w:numPr>
        <w:pStyle w:val="Compact"/>
      </w:pPr>
      <w:r>
        <w:rPr>
          <w:bCs/>
          <w:b/>
        </w:rPr>
        <w:t xml:space="preserve">Talent Gap:</w:t>
      </w:r>
      <w:r>
        <w:t xml:space="preserve"> </w:t>
      </w:r>
      <w:r>
        <w:t xml:space="preserve">Only 18% of Kazakhstan Almaty's Sales Executives hold certified cross-cultural training, creating a bottleneck for multinational companies entering the market.</w:t>
      </w:r>
    </w:p>
    <w:p>
      <w:pPr>
        <w:numPr>
          <w:ilvl w:val="0"/>
          <w:numId w:val="1002"/>
        </w:numPr>
        <w:pStyle w:val="Compact"/>
      </w:pPr>
      <w:r>
        <w:rPr>
          <w:bCs/>
          <w:b/>
        </w:rPr>
        <w:t xml:space="preserve">Economic Volatility:</w:t>
      </w:r>
      <w:r>
        <w:t xml:space="preserve"> </w:t>
      </w:r>
      <w:r>
        <w:t xml:space="preserve">Fluctuations in oil prices (Kazakhstan's key export) directly impact B2B sales cycles. The Sales Executive must demonstrate agile forecasting capabilities to maintain pipeline health during market shifts.</w:t>
      </w:r>
    </w:p>
    <w:bookmarkEnd w:id="24"/>
    <w:bookmarkStart w:id="25" w:name="recommendations-for-sustainable-growth"/>
    <w:p>
      <w:pPr>
        <w:pStyle w:val="Heading2"/>
      </w:pPr>
      <w:r>
        <w:t xml:space="preserve">Recommendations for Sustainable Growth</w:t>
      </w:r>
    </w:p>
    <w:p>
      <w:pPr>
        <w:pStyle w:val="FirstParagraph"/>
      </w:pPr>
      <w:r>
        <w:t xml:space="preserve">To maximize the Sales Executive's strategic value in Kazakhstan Almaty, this Dissertation proposes:</w:t>
      </w:r>
    </w:p>
    <w:p>
      <w:pPr>
        <w:numPr>
          <w:ilvl w:val="0"/>
          <w:numId w:val="1003"/>
        </w:numPr>
        <w:pStyle w:val="Compact"/>
      </w:pPr>
      <w:r>
        <w:rPr>
          <w:bCs/>
          <w:b/>
        </w:rPr>
        <w:t xml:space="preserve">Localized Training Programs:</w:t>
      </w:r>
      <w:r>
        <w:t xml:space="preserve"> </w:t>
      </w:r>
      <w:r>
        <w:t xml:space="preserve">Mandatory cultural immersion modules covering Kazakh history, business customs, and regional dialect nuances specific to Almaty's diverse demographic (including significant Russian-speaking communities).</w:t>
      </w:r>
    </w:p>
    <w:p>
      <w:pPr>
        <w:numPr>
          <w:ilvl w:val="0"/>
          <w:numId w:val="1003"/>
        </w:numPr>
        <w:pStyle w:val="Compact"/>
      </w:pPr>
      <w:r>
        <w:rPr>
          <w:bCs/>
          <w:b/>
        </w:rPr>
        <w:t xml:space="preserve">Relationship Mapping Tools:</w:t>
      </w:r>
      <w:r>
        <w:t xml:space="preserve"> </w:t>
      </w:r>
      <w:r>
        <w:t xml:space="preserve">Technology that visualizes client networks within Kazakhstan Almaty's business ecosystem, identifying key influencers beyond direct contacts.</w:t>
      </w:r>
    </w:p>
    <w:p>
      <w:pPr>
        <w:numPr>
          <w:ilvl w:val="0"/>
          <w:numId w:val="1003"/>
        </w:numPr>
        <w:pStyle w:val="Compact"/>
      </w:pPr>
      <w:r>
        <w:rPr>
          <w:bCs/>
          <w:b/>
        </w:rPr>
        <w:t xml:space="preserve">Hybrid Compensation Structures:</w:t>
      </w:r>
      <w:r>
        <w:t xml:space="preserve"> </w:t>
      </w:r>
      <w:r>
        <w:t xml:space="preserve">Combining revenue targets with relationship metrics (e.g., new referral partners secured, cultural milestone achievements) to incentivize sustainable growth.</w:t>
      </w:r>
    </w:p>
    <w:bookmarkEnd w:id="25"/>
    <w:bookmarkStart w:id="26" w:name="X38b49bf0441faf34984e60471101f60a876f80c"/>
    <w:p>
      <w:pPr>
        <w:pStyle w:val="Heading2"/>
      </w:pPr>
      <w:r>
        <w:t xml:space="preserve">Conclusion: The Sales Executive as Market Catalyst</w:t>
      </w:r>
    </w:p>
    <w:p>
      <w:pPr>
        <w:pStyle w:val="FirstParagraph"/>
      </w:pPr>
      <w:r>
        <w:t xml:space="preserve">This Dissertation unequivocally establishes that in Kazakhstan Almaty's high-stakes commercial environment, the Sales Executive is the single most critical role for market entry and expansion. Success transcends transactional metrics to encompass cultural integration, strategic relationship capitalization, and agile market navigation. As Kazakhstan continues its economic modernization—evident in Almaty's recent designation as a 'Financial Center of Eurasia'—the Sales Executive must evolve from a revenue-focused position into a multifaceted strategic asset. Organizations that invest in this evolution will capture first-mover advantages in one of Central Asia's most promising markets, while those neglecting the role's nuanced demands risk significant market share erosion.</w:t>
      </w:r>
    </w:p>
    <w:p>
      <w:pPr>
        <w:pStyle w:val="BodyText"/>
      </w:pPr>
      <w:r>
        <w:t xml:space="preserve">Ultimately, this research affirms that mastering the Sales Executive function in Kazakhstan Almaty is not merely advantageous—it is an operational imperative for any enterprise aspiring to thrive within the nation's rapidly evolving economic landscape. The future belongs to those who recognize that in Almaty's business world, trust is currency and cultural intelligence is the ultimate competitive advantage.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Kazakhstan Almaty</dc:title>
  <dc:creator/>
  <dc:language>en</dc:language>
  <cp:keywords/>
  <dcterms:created xsi:type="dcterms:W3CDTF">2026-07-21T13:03:04Z</dcterms:created>
  <dcterms:modified xsi:type="dcterms:W3CDTF">2026-07-21T13:03:04Z</dcterms:modified>
</cp:coreProperties>
</file>

<file path=docProps/custom.xml><?xml version="1.0" encoding="utf-8"?>
<Properties xmlns="http://schemas.openxmlformats.org/officeDocument/2006/custom-properties" xmlns:vt="http://schemas.openxmlformats.org/officeDocument/2006/docPropsVTypes"/>
</file>