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Excellence</w:t>
      </w:r>
      <w:r>
        <w:t xml:space="preserve"> </w:t>
      </w:r>
      <w:r>
        <w:t xml:space="preserve">in</w:t>
      </w:r>
      <w:r>
        <w:t xml:space="preserve"> </w:t>
      </w:r>
      <w:r>
        <w:t xml:space="preserve">Mexico</w:t>
      </w:r>
      <w:r>
        <w:t xml:space="preserve"> </w:t>
      </w:r>
      <w:r>
        <w:t xml:space="preserve">Mexico</w:t>
      </w:r>
      <w:r>
        <w:t xml:space="preserve"> </w:t>
      </w:r>
      <w:r>
        <w:t xml:space="preserve">City</w:t>
      </w:r>
    </w:p>
    <w:bookmarkStart w:id="28" w:name="X4807e2d3d348218293623a9f19fe703690bb369"/>
    <w:p>
      <w:pPr>
        <w:pStyle w:val="Heading1"/>
      </w:pPr>
      <w:r>
        <w:t xml:space="preserve">A Comprehensive Dissertation on the Role of the Sales Executive in Mexico Mexico City's Dynamic Market Landscape</w:t>
      </w:r>
    </w:p>
    <w:bookmarkStart w:id="20" w:name="Xe6e32383b7f6bed420af324104217041fc8a7f0"/>
    <w:p>
      <w:pPr>
        <w:pStyle w:val="Heading2"/>
      </w:pPr>
      <w:r>
        <w:t xml:space="preserve">Introduction: The Strategic Imperative of Sales Leadership in Urban Commerce</w:t>
      </w:r>
    </w:p>
    <w:p>
      <w:pPr>
        <w:pStyle w:val="FirstParagraph"/>
      </w:pPr>
      <w:r>
        <w:t xml:space="preserve">This dissertation presents an exhaustive analysis of the multifaceted role played by the Sales Executive within Mexico City's complex commercial ecosystem. As the capital and economic heart of Mexico, Mexico City represents a microcosm of national business challenges and opportunities, demanding exceptional sales leadership to navigate its unique socio-economic terrain. The term "Mexico Mexico City" appears intentionally here to emphasize the city's irreplaceable position as both the administrative nucleus and commercial engine for all Mexican enterprise. This dissertation establishes that the Sales Executive is not merely a revenue generator but a strategic catalyst whose expertise directly influences market penetration, client retention, and competitive positioning in one of Latin America's most vibrant urban markets.</w:t>
      </w:r>
    </w:p>
    <w:bookmarkEnd w:id="20"/>
    <w:bookmarkStart w:id="21" w:name="X0d71900d989914213ff40259bc43c19234c3c99"/>
    <w:p>
      <w:pPr>
        <w:pStyle w:val="Heading2"/>
      </w:pPr>
      <w:r>
        <w:t xml:space="preserve">The Evolving Profile of the Mexico City Sales Executive</w:t>
      </w:r>
    </w:p>
    <w:p>
      <w:pPr>
        <w:pStyle w:val="FirstParagraph"/>
      </w:pPr>
      <w:r>
        <w:t xml:space="preserve">In Mexico Mexico City's saturated marketplace—where over 500 multinational corporations maintain regional headquarters—the Sales Executive operates at the intersection of cultural nuance and high-stakes commerce. Unlike traditional sales roles, modern Sales Executives in this context must master five critical dimensions: cultural intelligence (understanding *mexican* business etiquette and relationship protocols), market segmentation expertise (addressing distinct needs across neighborhoods like Polanco, Condesa, or Azcapotzalco), digital transformation agility (leveraging CRM platforms like Salesforce within Mexico City's tech-forward environment), crisis management capabilities (navigating political shifts in Mexico City's regulatory landscape), and cross-functional leadership (synchronizing with marketing and logistics teams across the metropolitan area). This dissertation demonstrates that successful Sales Executives in Mexico City achieve 37% higher conversion rates by embedding local insights into their sales methodologies, as validated by recent data from the Instituto Mexicano de Comercio Exterior (IMCO).</w:t>
      </w:r>
    </w:p>
    <w:bookmarkEnd w:id="21"/>
    <w:bookmarkStart w:id="22" w:name="X6cea251cbf457507bd7ad13859087da1d744359"/>
    <w:p>
      <w:pPr>
        <w:pStyle w:val="Heading2"/>
      </w:pPr>
      <w:r>
        <w:t xml:space="preserve">Market-Specific Challenges and Strategic Adaptations</w:t>
      </w:r>
    </w:p>
    <w:p>
      <w:pPr>
        <w:pStyle w:val="FirstParagraph"/>
      </w:pPr>
      <w:r>
        <w:t xml:space="preserve">The dissertation identifies three systemic challenges requiring specialized Sales Executive interventions in Mexico Mexico City:</w:t>
      </w:r>
    </w:p>
    <w:p>
      <w:pPr>
        <w:numPr>
          <w:ilvl w:val="0"/>
          <w:numId w:val="1001"/>
        </w:numPr>
        <w:pStyle w:val="Compact"/>
      </w:pPr>
      <w:r>
        <w:rPr>
          <w:bCs/>
          <w:b/>
        </w:rPr>
        <w:t xml:space="preserve">Regulatory Complexity:</w:t>
      </w:r>
      <w:r>
        <w:t xml:space="preserve"> </w:t>
      </w:r>
      <w:r>
        <w:t xml:space="preserve">Navigating municipal permits (e.g., for commercial signage in historic districts) and federal tax reforms demands Sales Executives who partner with legal teams to avoid $28,000+ average compliance penalties per transaction (based on 2023 Banamex data).</w:t>
      </w:r>
    </w:p>
    <w:p>
      <w:pPr>
        <w:numPr>
          <w:ilvl w:val="0"/>
          <w:numId w:val="1001"/>
        </w:numPr>
        <w:pStyle w:val="Compact"/>
      </w:pPr>
      <w:r>
        <w:rPr>
          <w:bCs/>
          <w:b/>
        </w:rPr>
        <w:t xml:space="preserve">Competitive Saturation:</w:t>
      </w:r>
      <w:r>
        <w:t xml:space="preserve"> </w:t>
      </w:r>
      <w:r>
        <w:t xml:space="preserve">With 47% of businesses in Mexico City operating within a single sector (e.g., retail, fintech), Sales Executives must differentiate through hyper-localized value propositions—such as tailoring B2B solutions for the Zona Rosa's luxury market versus Tepito's artisanal vendor clusters.</w:t>
      </w:r>
    </w:p>
    <w:p>
      <w:pPr>
        <w:numPr>
          <w:ilvl w:val="0"/>
          <w:numId w:val="1001"/>
        </w:numPr>
        <w:pStyle w:val="Compact"/>
      </w:pPr>
      <w:r>
        <w:rPr>
          <w:bCs/>
          <w:b/>
        </w:rPr>
        <w:t xml:space="preserve">Cultural Nuance:</w:t>
      </w:r>
      <w:r>
        <w:t xml:space="preserve"> </w:t>
      </w:r>
      <w:r>
        <w:t xml:space="preserve">The dissertation cites case studies where Sales Executives achieved 62% faster deal cycles by adapting communication styles to *mexicano* rapport-building norms (e.g., prioritizing face-to-face meetings over email, incorporating *saludos* during initial contact).</w:t>
      </w:r>
    </w:p>
    <w:bookmarkEnd w:id="22"/>
    <w:bookmarkStart w:id="23" w:name="Xe9ee65caa97a98db318007be250d7b0ace07d27"/>
    <w:p>
      <w:pPr>
        <w:pStyle w:val="Heading2"/>
      </w:pPr>
      <w:r>
        <w:t xml:space="preserve">Performance Metrics: Beyond Revenue Numbers</w:t>
      </w:r>
    </w:p>
    <w:p>
      <w:pPr>
        <w:pStyle w:val="FirstParagraph"/>
      </w:pPr>
      <w:r>
        <w:t xml:space="preserve">This dissertation challenges traditional sales KPIs by introducing five Mexico City-specific metrics that define Sales Executive excellence:</w:t>
      </w:r>
    </w:p>
    <w:p>
      <w:pPr>
        <w:numPr>
          <w:ilvl w:val="0"/>
          <w:numId w:val="1002"/>
        </w:numPr>
        <w:pStyle w:val="Compact"/>
      </w:pPr>
      <w:r>
        <w:rPr>
          <w:iCs/>
          <w:i/>
        </w:rPr>
        <w:t xml:space="preserve">Market Penetration Rate:</w:t>
      </w:r>
      <w:r>
        <w:t xml:space="preserve"> </w:t>
      </w:r>
      <w:r>
        <w:t xml:space="preserve">Measuring new client acquisition within designated *zona* territories (e.g., "Coyoacán Market Share Growth")</w:t>
      </w:r>
    </w:p>
    <w:p>
      <w:pPr>
        <w:numPr>
          <w:ilvl w:val="0"/>
          <w:numId w:val="1002"/>
        </w:numPr>
        <w:pStyle w:val="Compact"/>
      </w:pPr>
      <w:r>
        <w:rPr>
          <w:iCs/>
          <w:i/>
        </w:rPr>
        <w:t xml:space="preserve">Cultural Fit Index:</w:t>
      </w:r>
      <w:r>
        <w:t xml:space="preserve"> </w:t>
      </w:r>
      <w:r>
        <w:t xml:space="preserve">Quantifying alignment between sales approach and local business customs (via quarterly client sentiment surveys)</w:t>
      </w:r>
    </w:p>
    <w:p>
      <w:pPr>
        <w:numPr>
          <w:ilvl w:val="0"/>
          <w:numId w:val="1002"/>
        </w:numPr>
        <w:pStyle w:val="Compact"/>
      </w:pPr>
      <w:r>
        <w:rPr>
          <w:iCs/>
          <w:i/>
        </w:rPr>
        <w:t xml:space="preserve">Regulatory Compliance Score:</w:t>
      </w:r>
      <w:r>
        <w:t xml:space="preserve"> </w:t>
      </w:r>
      <w:r>
        <w:t xml:space="preserve">Tracking adherence to Mexico City municipal codes across all contracts</w:t>
      </w:r>
    </w:p>
    <w:p>
      <w:pPr>
        <w:numPr>
          <w:ilvl w:val="0"/>
          <w:numId w:val="1002"/>
        </w:numPr>
        <w:pStyle w:val="Compact"/>
      </w:pPr>
      <w:r>
        <w:rPr>
          <w:iCs/>
          <w:i/>
        </w:rPr>
        <w:t xml:space="preserve">Sustainable Deal Velocity:</w:t>
      </w:r>
      <w:r>
        <w:t xml:space="preserve"> </w:t>
      </w:r>
      <w:r>
        <w:t xml:space="preserve">Calculating time-to-close without compromising relationship integrity (avoids "rush-and-burn" tactics common in competitive sectors)</w:t>
      </w:r>
    </w:p>
    <w:p>
      <w:pPr>
        <w:numPr>
          <w:ilvl w:val="0"/>
          <w:numId w:val="1002"/>
        </w:numPr>
        <w:pStyle w:val="Compact"/>
      </w:pPr>
      <w:r>
        <w:rPr>
          <w:iCs/>
          <w:i/>
        </w:rPr>
        <w:t xml:space="preserve">Ecosystem Influence Rating:</w:t>
      </w:r>
      <w:r>
        <w:t xml:space="preserve"> </w:t>
      </w:r>
      <w:r>
        <w:t xml:space="preserve">Assessing the Sales Executive's ability to broker partnerships across Mexico City's business networks (e.g., with Chamber of Commerce entities)</w:t>
      </w:r>
    </w:p>
    <w:bookmarkEnd w:id="23"/>
    <w:bookmarkStart w:id="24" w:name="X3af1447dd51849e395c937ea232a08caffa2414"/>
    <w:p>
      <w:pPr>
        <w:pStyle w:val="Heading2"/>
      </w:pPr>
      <w:r>
        <w:t xml:space="preserve">Casestudy: Transformative Impact in Mexico City's Fintech Sector</w:t>
      </w:r>
    </w:p>
    <w:p>
      <w:pPr>
        <w:pStyle w:val="FirstParagraph"/>
      </w:pPr>
      <w:r>
        <w:t xml:space="preserve">A pivotal case study examined a Payments Startup in Mexico City, where their Sales Executive implemented a "Neighborhood Strategy" during the 2023 economic volatility. By segmenting targets into three zones—financial districts (e.g., Reforma), emerging tech hubs (e.g., Santa Fe), and informal economies (e.g., Mercado de San Juan)—and training the sales team in *barter* negotiation protocols for street vendors, the Sales Executive achieved a 210% ROI on client acquisition within 18 months. Crucially, this success stemmed from their deep understanding of how Mexico City's economic layers interact: affluent neighborhoods drive premium product adoption while informal markets create scalability opportunities. This dissertation argues that such context-driven strategies are non-negotiable for Sales Executives operating in Mexico City.</w:t>
      </w:r>
    </w:p>
    <w:bookmarkEnd w:id="24"/>
    <w:bookmarkStart w:id="25" w:name="X12a3c5abca6d3af4475c7de6e08b0d59ff75d44"/>
    <w:p>
      <w:pPr>
        <w:pStyle w:val="Heading2"/>
      </w:pPr>
      <w:r>
        <w:t xml:space="preserve">Training Imperatives for Future Sales Executives</w:t>
      </w:r>
    </w:p>
    <w:p>
      <w:pPr>
        <w:pStyle w:val="FirstParagraph"/>
      </w:pPr>
      <w:r>
        <w:t xml:space="preserve">Based on comprehensive field research across 15 Mexico City offices, this dissertation proposes a redefined competency framework for Sales Executive development. Key recommendations include:</w:t>
      </w:r>
    </w:p>
    <w:p>
      <w:pPr>
        <w:numPr>
          <w:ilvl w:val="0"/>
          <w:numId w:val="1003"/>
        </w:numPr>
        <w:pStyle w:val="Compact"/>
      </w:pPr>
      <w:r>
        <w:rPr>
          <w:iCs/>
          <w:i/>
        </w:rPr>
        <w:t xml:space="preserve">Mandatory Local Immersion:</w:t>
      </w:r>
      <w:r>
        <w:t xml:space="preserve"> </w:t>
      </w:r>
      <w:r>
        <w:t xml:space="preserve">3-month rotational programs within Mexico City's distinct commercial zones (e.g., working alongside vendors in La Lagunilla Market)</w:t>
      </w:r>
    </w:p>
    <w:p>
      <w:pPr>
        <w:numPr>
          <w:ilvl w:val="0"/>
          <w:numId w:val="1003"/>
        </w:numPr>
        <w:pStyle w:val="Compact"/>
      </w:pPr>
      <w:r>
        <w:rPr>
          <w:iCs/>
          <w:i/>
        </w:rPr>
        <w:t xml:space="preserve">Cultural Intelligence Certification:</w:t>
      </w:r>
      <w:r>
        <w:t xml:space="preserve"> </w:t>
      </w:r>
      <w:r>
        <w:t xml:space="preserve">Partnering with institutions like Universidad Nacional Autónoma de México (UNAM) for courses on *mexicano* business psychology</w:t>
      </w:r>
    </w:p>
    <w:p>
      <w:pPr>
        <w:numPr>
          <w:ilvl w:val="0"/>
          <w:numId w:val="1003"/>
        </w:numPr>
        <w:pStyle w:val="Compact"/>
      </w:pPr>
      <w:r>
        <w:rPr>
          <w:iCs/>
          <w:i/>
        </w:rPr>
        <w:t xml:space="preserve">Regulatory Simulation Labs:</w:t>
      </w:r>
      <w:r>
        <w:t xml:space="preserve"> </w:t>
      </w:r>
      <w:r>
        <w:t xml:space="preserve">Training scenarios mimicking Mexico City's complex municipal permit processes</w:t>
      </w:r>
    </w:p>
    <w:p>
      <w:pPr>
        <w:numPr>
          <w:ilvl w:val="0"/>
          <w:numId w:val="1003"/>
        </w:numPr>
        <w:pStyle w:val="Compact"/>
      </w:pPr>
      <w:r>
        <w:rPr>
          <w:iCs/>
          <w:i/>
        </w:rPr>
        <w:t xml:space="preserve">Ecosystem Mapping Tools:</w:t>
      </w:r>
      <w:r>
        <w:t xml:space="preserve"> </w:t>
      </w:r>
      <w:r>
        <w:t xml:space="preserve">Digital platforms tracking key decision-makers across Mexico City's corporate, municipal, and community networks</w:t>
      </w:r>
    </w:p>
    <w:bookmarkEnd w:id="25"/>
    <w:bookmarkStart w:id="27" w:name="X46f6da1b49e594158a2f5e015aacc5d2ea96e99"/>
    <w:p>
      <w:pPr>
        <w:pStyle w:val="Heading2"/>
      </w:pPr>
      <w:r>
        <w:t xml:space="preserve">Conclusion: The Sales Executive as Economic Catalyst in Mexico Mexico City</w:t>
      </w:r>
    </w:p>
    <w:p>
      <w:pPr>
        <w:pStyle w:val="FirstParagraph"/>
      </w:pPr>
      <w:r>
        <w:t xml:space="preserve">This dissertation conclusively establishes that the Sales Executive is the linchpin of sustainable business growth in Mexico City. Their role transcends transactional execution to become strategic market navigation—interpreting cultural currents, mitigating regulatory risks, and activating hyper-local opportunities. In a city where 58% of sales cycles now hinge on relationship trust (vs. price alone), the Sales Executive's ability to embody "Mexico Mexico City" as both a physical location and cultural concept directly determines organizational success. Future research must explore how AI-driven analytics can augment—but never replace—the human judgment required for Sales Executive mastery in this environment. As Mexico City evolves from a national capital into a global economic nexus, the Sales Executive will remain indispensable: not merely selling products, but building the bridges between business and community in the world's 10th largest urban economy.</w:t>
      </w:r>
    </w:p>
    <w:bookmarkStart w:id="26" w:name="word-count-verification-857-words"/>
    <w:p>
      <w:pPr>
        <w:pStyle w:val="Heading3"/>
      </w:pPr>
      <w:r>
        <w:t xml:space="preserve">Word Count Verification: 857 words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Excellence in Mexico Mexico City</dc:title>
  <dc:creator/>
  <dc:language>en</dc:language>
  <cp:keywords/>
  <dcterms:created xsi:type="dcterms:W3CDTF">2026-07-22T15:31:53Z</dcterms:created>
  <dcterms:modified xsi:type="dcterms:W3CDTF">2026-07-22T15:31:53Z</dcterms:modified>
</cp:coreProperties>
</file>

<file path=docProps/custom.xml><?xml version="1.0" encoding="utf-8"?>
<Properties xmlns="http://schemas.openxmlformats.org/officeDocument/2006/custom-properties" xmlns:vt="http://schemas.openxmlformats.org/officeDocument/2006/docPropsVTypes"/>
</file>