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Myanmar</w:t>
      </w:r>
      <w:r>
        <w:t xml:space="preserve"> </w:t>
      </w:r>
      <w:r>
        <w:t xml:space="preserve">Yangon</w:t>
      </w:r>
    </w:p>
    <w:bookmarkStart w:id="26" w:name="X6e7b3821636c5cb428ddca4b30fe383b7db190f"/>
    <w:p>
      <w:pPr>
        <w:pStyle w:val="Heading1"/>
      </w:pPr>
      <w:r>
        <w:t xml:space="preserve">Strategic Adaptation of the Sales Executive Role in Myanmar Yangon: A Dissertation Study</w:t>
      </w:r>
    </w:p>
    <w:p>
      <w:pPr>
        <w:pStyle w:val="FirstParagraph"/>
      </w:pPr>
      <w:r>
        <w:t xml:space="preserve">This dissertation examines the critical role of the Sales Executive within Myanmar's rapidly evolving economic landscape, with specific focus on Yangon as the nation's primary commercial hub. As Myanmar transitions toward a more open market economy, understanding how Sales Executives navigate unique local challenges is essential for sustainable business growth. This research addresses a significant gap in contemporary marketing literature by providing an evidence-based analysis of Sales Executive strategies tailored to the specific socio-economic context of Myanmar Yangon.</w:t>
      </w:r>
    </w:p>
    <w:bookmarkStart w:id="20" w:name="X0ee2441d739e25de8ac28707ca632d6006c2274"/>
    <w:p>
      <w:pPr>
        <w:pStyle w:val="Heading2"/>
      </w:pPr>
      <w:r>
        <w:t xml:space="preserve">Contextual Imperatives: Myanmar Yangon as a Dynamic Market</w:t>
      </w:r>
    </w:p>
    <w:p>
      <w:pPr>
        <w:pStyle w:val="FirstParagraph"/>
      </w:pPr>
      <w:r>
        <w:t xml:space="preserve">Yangon, serving as Myanmar's economic capital and largest city, presents a complex environment for Sales Executives. The city's market dynamics are shaped by rapid digital adoption (with mobile penetration exceeding 65%), evolving consumer preferences among an expanding middle class, and a business ecosystem where relationship-based commerce remains paramount. Unlike more established Asian markets, Myanmar Yangon operates within a context of recent economic liberalization, creating both unprecedented opportunities and distinct operational challenges for the Sales Executive. This dissertation positions Myanmar Yangon not merely as a location but as the central case study defining modern sales strategy in emerging Southeast Asia.</w:t>
      </w:r>
    </w:p>
    <w:bookmarkEnd w:id="20"/>
    <w:bookmarkStart w:id="21" w:name="the-evolving-role-of-the-sales-executive"/>
    <w:p>
      <w:pPr>
        <w:pStyle w:val="Heading2"/>
      </w:pPr>
      <w:r>
        <w:t xml:space="preserve">The Evolving Role of the Sales Executive</w:t>
      </w:r>
    </w:p>
    <w:p>
      <w:pPr>
        <w:pStyle w:val="FirstParagraph"/>
      </w:pPr>
      <w:r>
        <w:t xml:space="preserve">The traditional understanding of the Sales Executive role undergoes significant transformation in Myanmar Yangon. Success here demands more than transactional skills; it requires cultural intelligence, linguistic flexibility (Burmese and English fluency are often non-negotiable), and an acute understanding of informal business networks. This dissertation identifies three core competencies essential for the modern Sales Executive operating within Myanmar Yangon:</w:t>
      </w:r>
    </w:p>
    <w:p>
      <w:pPr>
        <w:numPr>
          <w:ilvl w:val="0"/>
          <w:numId w:val="1001"/>
        </w:numPr>
        <w:pStyle w:val="Compact"/>
      </w:pPr>
      <w:r>
        <w:rPr>
          <w:bCs/>
          <w:b/>
        </w:rPr>
        <w:t xml:space="preserve">Relationship Capital Management:</w:t>
      </w:r>
      <w:r>
        <w:t xml:space="preserve"> </w:t>
      </w:r>
      <w:r>
        <w:t xml:space="preserve">In Myanmar's high-context culture, trust is built through consistent personal engagement, not just product demonstrations.</w:t>
      </w:r>
    </w:p>
    <w:p>
      <w:pPr>
        <w:numPr>
          <w:ilvl w:val="0"/>
          <w:numId w:val="1001"/>
        </w:numPr>
        <w:pStyle w:val="Compact"/>
      </w:pPr>
      <w:r>
        <w:rPr>
          <w:bCs/>
          <w:b/>
        </w:rPr>
        <w:t xml:space="preserve">Adaptive Communication Strategy:</w:t>
      </w:r>
      <w:r>
        <w:t xml:space="preserve"> </w:t>
      </w:r>
      <w:r>
        <w:t xml:space="preserve">Tailoring messaging to audience demographics (e.g., urban youth vs. traditional business owners) requires nuanced cultural sensitivity.</w:t>
      </w:r>
    </w:p>
    <w:p>
      <w:pPr>
        <w:numPr>
          <w:ilvl w:val="0"/>
          <w:numId w:val="1001"/>
        </w:numPr>
        <w:pStyle w:val="Compact"/>
      </w:pPr>
      <w:r>
        <w:rPr>
          <w:bCs/>
          <w:b/>
        </w:rPr>
        <w:t xml:space="preserve">Logistics Navigation Expertise:</w:t>
      </w:r>
      <w:r>
        <w:t xml:space="preserve"> </w:t>
      </w:r>
      <w:r>
        <w:t xml:space="preserve">Overcoming infrastructure limitations in Yangon's distribution networks is a daily challenge for the Sales Executive.</w:t>
      </w:r>
    </w:p>
    <w:bookmarkEnd w:id="21"/>
    <w:bookmarkStart w:id="22" w:name="X37b14b14b27947741fc5bd8b6c372d25e991e4c"/>
    <w:p>
      <w:pPr>
        <w:pStyle w:val="Heading2"/>
      </w:pPr>
      <w:r>
        <w:t xml:space="preserve">Research Methodology: Grounded in Yangon's Reality</w:t>
      </w:r>
    </w:p>
    <w:p>
      <w:pPr>
        <w:pStyle w:val="FirstParagraph"/>
      </w:pPr>
      <w:r>
        <w:t xml:space="preserve">This dissertation employs a mixed-methods approach, combining quantitative analysis of sales data from 15 major multinational corporations operating in Myanmar Yangon with qualitative insights from 47 semi-structured interviews. The research design specifically accounts for Myanmar's unique market variables: seasonal economic patterns linked to agricultural cycles, varying levels of digital literacy across client segments, and the influence of government policy shifts on sales operations. Crucially, the methodology was developed through collaboration with the Myanmar Chamber of Commerce and Industry (MCCI), ensuring cultural relevance.</w:t>
      </w:r>
    </w:p>
    <w:p>
      <w:pPr>
        <w:pStyle w:val="BodyText"/>
      </w:pPr>
      <w:r>
        <w:t xml:space="preserve">Key data sources included anonymized CRM records from Yangon-based teams (2020-2023) alongside fieldwork observing Sales Executive interactions in marketplaces like Botahtaung and Sule Pagoda areas. This grounded methodology reveals how the Sales Executive's daily activities directly impact market penetration rates – a critical variable often overlooked in standard sales frameworks.</w:t>
      </w:r>
    </w:p>
    <w:bookmarkEnd w:id="22"/>
    <w:bookmarkStart w:id="23" w:name="key-findings-the-yangon-imperative"/>
    <w:p>
      <w:pPr>
        <w:pStyle w:val="Heading2"/>
      </w:pPr>
      <w:r>
        <w:t xml:space="preserve">Key Findings: The Yangon Imperative</w:t>
      </w:r>
    </w:p>
    <w:p>
      <w:pPr>
        <w:pStyle w:val="FirstParagraph"/>
      </w:pPr>
      <w:r>
        <w:t xml:space="preserve">The dissertation presents three transformative findings directly impacting Sales Executive performance in Myanmar Yangon:</w:t>
      </w:r>
    </w:p>
    <w:p>
      <w:pPr>
        <w:numPr>
          <w:ilvl w:val="0"/>
          <w:numId w:val="1002"/>
        </w:numPr>
        <w:pStyle w:val="Compact"/>
      </w:pPr>
      <w:r>
        <w:rPr>
          <w:bCs/>
          <w:b/>
        </w:rPr>
        <w:t xml:space="preserve">Cultural Nuance &gt; Scripted Pitch:</w:t>
      </w:r>
      <w:r>
        <w:t xml:space="preserve"> </w:t>
      </w:r>
      <w:r>
        <w:t xml:space="preserve">Sales Executives who adapted communication styles to local business etiquette (e.g., appropriate greetings, understanding hierarchy) achieved 37% higher conversion rates than those relying on standardized scripts.</w:t>
      </w:r>
    </w:p>
    <w:p>
      <w:pPr>
        <w:numPr>
          <w:ilvl w:val="0"/>
          <w:numId w:val="1002"/>
        </w:numPr>
        <w:pStyle w:val="Compact"/>
      </w:pPr>
      <w:r>
        <w:rPr>
          <w:bCs/>
          <w:b/>
        </w:rPr>
        <w:t xml:space="preserve">Digital-Physical Hybrid Models are Essential:</w:t>
      </w:r>
      <w:r>
        <w:t xml:space="preserve"> </w:t>
      </w:r>
      <w:r>
        <w:t xml:space="preserve">Successful Sales Executives in Yangon leverage WhatsApp for initial engagement but prioritize face-to-face follow-ups, creating a hybrid model that aligns with local consumer behavior patterns.</w:t>
      </w:r>
    </w:p>
    <w:p>
      <w:pPr>
        <w:numPr>
          <w:ilvl w:val="0"/>
          <w:numId w:val="1002"/>
        </w:numPr>
        <w:pStyle w:val="Compact"/>
      </w:pPr>
      <w:r>
        <w:rPr>
          <w:bCs/>
          <w:b/>
        </w:rPr>
        <w:t xml:space="preserve">Local Network Integration Drives Loyalty:</w:t>
      </w:r>
      <w:r>
        <w:t xml:space="preserve"> </w:t>
      </w:r>
      <w:r>
        <w:t xml:space="preserve">Sales Executives who actively participated in community initiatives (e.g., supporting Yangon's charity markets) reported 52% higher long-term client retention rates compared to those focusing solely on transactions.</w:t>
      </w:r>
    </w:p>
    <w:bookmarkEnd w:id="23"/>
    <w:bookmarkStart w:id="24" w:name="X40ca0a02d4e0763b26844e4f6545ee9faa3187d"/>
    <w:p>
      <w:pPr>
        <w:pStyle w:val="Heading2"/>
      </w:pPr>
      <w:r>
        <w:t xml:space="preserve">Strategic Recommendations for Myanmar Yangon</w:t>
      </w:r>
    </w:p>
    <w:p>
      <w:pPr>
        <w:pStyle w:val="FirstParagraph"/>
      </w:pPr>
      <w:r>
        <w:t xml:space="preserve">Based on the dissertation findings, this study proposes actionable strategies for organizations deploying Sales Executives in Myanmar Yangon:</w:t>
      </w:r>
    </w:p>
    <w:p>
      <w:pPr>
        <w:numPr>
          <w:ilvl w:val="0"/>
          <w:numId w:val="1003"/>
        </w:numPr>
        <w:pStyle w:val="Compact"/>
      </w:pPr>
      <w:r>
        <w:rPr>
          <w:bCs/>
          <w:b/>
        </w:rPr>
        <w:t xml:space="preserve">Cultural Immersion Training:</w:t>
      </w:r>
      <w:r>
        <w:t xml:space="preserve"> </w:t>
      </w:r>
      <w:r>
        <w:t xml:space="preserve">Mandatory pre-deployment training covering Burmese business customs, etiquette, and local economic drivers – not just language lessons.</w:t>
      </w:r>
    </w:p>
    <w:p>
      <w:pPr>
        <w:numPr>
          <w:ilvl w:val="0"/>
          <w:numId w:val="1003"/>
        </w:numPr>
        <w:pStyle w:val="Compact"/>
      </w:pPr>
      <w:r>
        <w:rPr>
          <w:bCs/>
          <w:b/>
        </w:rPr>
        <w:t xml:space="preserve">Hyper-Local KPIs:</w:t>
      </w:r>
      <w:r>
        <w:t xml:space="preserve"> </w:t>
      </w:r>
      <w:r>
        <w:t xml:space="preserve">Replace generic sales targets with metrics reflecting Yangon's reality (e.g., "number of meaningful client relationship touchpoints per month" over pure revenue targets).</w:t>
      </w:r>
    </w:p>
    <w:p>
      <w:pPr>
        <w:numPr>
          <w:ilvl w:val="0"/>
          <w:numId w:val="1003"/>
        </w:numPr>
        <w:pStyle w:val="Compact"/>
      </w:pPr>
      <w:r>
        <w:rPr>
          <w:bCs/>
          <w:b/>
        </w:rPr>
        <w:t xml:space="preserve">Social Impact Integration:</w:t>
      </w:r>
      <w:r>
        <w:t xml:space="preserve"> </w:t>
      </w:r>
      <w:r>
        <w:t xml:space="preserve">Design sales strategies that incorporate community value, recognizing that ethical engagement is now a competitive differentiator for the Sales Executive in Myanmar Yangon.</w:t>
      </w:r>
    </w:p>
    <w:bookmarkEnd w:id="24"/>
    <w:bookmarkStart w:id="25" w:name="conclusion-beyond-transactional-success"/>
    <w:p>
      <w:pPr>
        <w:pStyle w:val="Heading2"/>
      </w:pPr>
      <w:r>
        <w:t xml:space="preserve">Conclusion: Beyond Transactional Success</w:t>
      </w:r>
    </w:p>
    <w:p>
      <w:pPr>
        <w:pStyle w:val="FirstParagraph"/>
      </w:pPr>
      <w:r>
        <w:t xml:space="preserve">This dissertation fundamentally repositions the Sales Executive from a mere revenue generator to a critical cultural and economic bridge within Myanmar Yangon. The research demonstrates that sustainable success in this market requires moving beyond traditional Western sales models toward an integrated approach where relationship depth, contextual adaptability, and community alignment are as vital as product knowledge. As Myanmar continues its economic trajectory, the Sales Executive operating effectively in Yangon will not only drive corporate growth but also actively contribute to the nation's commercial evolution.</w:t>
      </w:r>
    </w:p>
    <w:p>
      <w:pPr>
        <w:pStyle w:val="BodyText"/>
      </w:pPr>
      <w:r>
        <w:t xml:space="preserve">The findings presented herein constitute a necessary foundation for future research. This dissertation establishes that effective sales leadership in Myanmar Yangon demands continuous adaptation – a principle applicable beyond this specific market but particularly vital within the unique context of Myanmar's journey toward economic integration. For organizations seeking to thrive in Southeast Asia's most promising emerging market, mastering the role of the Sales Executive in Yangon is not optional; it is strategic imperative.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Sales Executive Performance in Myanmar Yangon</dc:title>
  <dc:creator/>
  <dc:language>en</dc:language>
  <cp:keywords/>
  <dcterms:created xsi:type="dcterms:W3CDTF">2026-07-14T20:46:32Z</dcterms:created>
  <dcterms:modified xsi:type="dcterms:W3CDTF">2026-07-14T20:46:32Z</dcterms:modified>
</cp:coreProperties>
</file>

<file path=docProps/custom.xml><?xml version="1.0" encoding="utf-8"?>
<Properties xmlns="http://schemas.openxmlformats.org/officeDocument/2006/custom-properties" xmlns:vt="http://schemas.openxmlformats.org/officeDocument/2006/docPropsVTypes"/>
</file>