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Abuja's</w:t>
      </w:r>
      <w:r>
        <w:t xml:space="preserve"> </w:t>
      </w:r>
      <w:r>
        <w:t xml:space="preserve">Economic</w:t>
      </w:r>
      <w:r>
        <w:t xml:space="preserve"> </w:t>
      </w:r>
      <w:r>
        <w:t xml:space="preserve">Landscape</w:t>
      </w:r>
    </w:p>
    <w:bookmarkStart w:id="29" w:name="X13f01b1b8229710f61a77fbbddf65ba603e0e3b"/>
    <w:p>
      <w:pPr>
        <w:pStyle w:val="Heading1"/>
      </w:pPr>
      <w:r>
        <w:t xml:space="preserve">Dissertation: The Strategic Imperative of the Sales Executive in Nigeria Abuja's Commercial Ecosystem</w:t>
      </w:r>
    </w:p>
    <w:bookmarkStart w:id="20" w:name="abstract"/>
    <w:p>
      <w:pPr>
        <w:pStyle w:val="Heading2"/>
      </w:pPr>
      <w:r>
        <w:t xml:space="preserve">Abstract</w:t>
      </w:r>
    </w:p>
    <w:p>
      <w:pPr>
        <w:pStyle w:val="FirstParagraph"/>
      </w:pPr>
      <w:r>
        <w:t xml:space="preserve">This dissertation examines the critical role, operational challenges, and strategic value of the Sales Executive within Nigeria's economic heartland—Abuja. As Nigeria's federal capital territory (FCT), Abuja serves as a pivotal hub for government institutions, international organizations, multinational corporations, and high-growth local enterprises. The research argues that the Sales Executive in this specific Nigerian context is not merely a revenue driver but a key architect of sustainable business growth and market penetration within Abuja's unique socio-economic environment. Through qualitative analysis of industry practices and case studies from leading Abuja-based firms, this study underscores the indispensable nature of the Sales Executive position in navigating Nigeria's complex commercial landscape, particularly within Abuja.</w:t>
      </w:r>
    </w:p>
    <w:bookmarkEnd w:id="20"/>
    <w:bookmarkStart w:id="21" w:name="introduction"/>
    <w:p>
      <w:pPr>
        <w:pStyle w:val="Heading2"/>
      </w:pPr>
      <w:r>
        <w:t xml:space="preserve">Introduction</w:t>
      </w:r>
    </w:p>
    <w:p>
      <w:pPr>
        <w:pStyle w:val="FirstParagraph"/>
      </w:pPr>
      <w:r>
        <w:t xml:space="preserve">Nigeria Abuja stands as a symbol of modern governance and economic aspiration in West Africa. As the nation's administrative center, it attracts significant investment across sectors including telecommunications, real estate, financial services, energy, and government contracting. The dynamic nature of this market demands exceptional sales acumen from the Sales Executive. This dissertation posits that the success of businesses operating within Nigeria Abuja is intrinsically linked to the effectiveness and strategic approach of their Sales Executive roles. Unlike generic sales positions in other Nigerian cities, the Abuja-based Sales Executive must master a distinct set of skills to navigate diplomatic protocols, federal procurement cycles, and a highly competitive client base concentrated in the Central Business District (CBD) and satellite towns like Gwarinpa and Maitama. This study provides a comprehensive analysis of how the Sales Executive functions as a linchpin for business success within Nigeria Abuja.</w:t>
      </w:r>
    </w:p>
    <w:bookmarkEnd w:id="21"/>
    <w:bookmarkStart w:id="22" w:name="the-unique-context-of-nigeria-abuja"/>
    <w:p>
      <w:pPr>
        <w:pStyle w:val="Heading2"/>
      </w:pPr>
      <w:r>
        <w:t xml:space="preserve">The Unique Context of Nigeria Abuja</w:t>
      </w:r>
    </w:p>
    <w:p>
      <w:pPr>
        <w:pStyle w:val="FirstParagraph"/>
      </w:pPr>
      <w:r>
        <w:t xml:space="preserve">The economic environment in Nigeria Abuja presents distinct characteristics shaping the Sales Executive's mandate. Unlike Lagos, which is primarily a commercial and financial powerhouse, Abuja is dominated by government procurement, diplomatic corps, and high-value enterprise clients. The Sales Executive operating here must understand:</w:t>
      </w:r>
    </w:p>
    <w:p>
      <w:pPr>
        <w:numPr>
          <w:ilvl w:val="0"/>
          <w:numId w:val="1001"/>
        </w:numPr>
        <w:pStyle w:val="Compact"/>
      </w:pPr>
      <w:r>
        <w:rPr>
          <w:bCs/>
          <w:b/>
        </w:rPr>
        <w:t xml:space="preserve">Government Procurement Dynamics:</w:t>
      </w:r>
      <w:r>
        <w:t xml:space="preserve"> </w:t>
      </w:r>
      <w:r>
        <w:t xml:space="preserve">Navigating agencies like the Federal Ministry of Finance, Bureau of Public Procurement (BPP), and state-level bodies requires specific relationship management and compliance expertise.</w:t>
      </w:r>
    </w:p>
    <w:p>
      <w:pPr>
        <w:numPr>
          <w:ilvl w:val="0"/>
          <w:numId w:val="1001"/>
        </w:numPr>
        <w:pStyle w:val="Compact"/>
      </w:pPr>
      <w:r>
        <w:rPr>
          <w:bCs/>
          <w:b/>
        </w:rPr>
        <w:t xml:space="preserve">Diplomatic &amp; International Clientele:</w:t>
      </w:r>
      <w:r>
        <w:t xml:space="preserve"> </w:t>
      </w:r>
      <w:r>
        <w:t xml:space="preserve">Abuja hosts over 60 embassies and numerous UN agencies. The Sales Executive must adeptly engage with international clients while respecting cultural nuances.</w:t>
      </w:r>
    </w:p>
    <w:p>
      <w:pPr>
        <w:numPr>
          <w:ilvl w:val="0"/>
          <w:numId w:val="1001"/>
        </w:numPr>
        <w:pStyle w:val="Compact"/>
      </w:pPr>
      <w:r>
        <w:rPr>
          <w:bCs/>
          <w:b/>
        </w:rPr>
        <w:t xml:space="preserve">Infrastructure &amp; Logistics Challenges:</w:t>
      </w:r>
      <w:r>
        <w:t xml:space="preserve"> </w:t>
      </w:r>
      <w:r>
        <w:t xml:space="preserve">While improving, traffic congestion in Abuja (notably during peak hours on the Mambilla Expressway) significantly impacts client engagement schedules and requires proactive planning from the Sales Executive.</w:t>
      </w:r>
    </w:p>
    <w:bookmarkEnd w:id="22"/>
    <w:bookmarkStart w:id="23" w:name="Xcbe48b1adbd219ba54a64fcf28166dd7d537b6f"/>
    <w:p>
      <w:pPr>
        <w:pStyle w:val="Heading2"/>
      </w:pPr>
      <w:r>
        <w:t xml:space="preserve">The Evolving Role of the Sales Executive in Nigeria Abuja</w:t>
      </w:r>
    </w:p>
    <w:p>
      <w:pPr>
        <w:pStyle w:val="FirstParagraph"/>
      </w:pPr>
      <w:r>
        <w:t xml:space="preserve">The modern Sales Executive in Nigeria Abuja has transcended traditional transactional roles. Today, they function as strategic business partners who:</w:t>
      </w:r>
    </w:p>
    <w:p>
      <w:pPr>
        <w:numPr>
          <w:ilvl w:val="0"/>
          <w:numId w:val="1002"/>
        </w:numPr>
        <w:pStyle w:val="Compact"/>
      </w:pPr>
      <w:r>
        <w:rPr>
          <w:bCs/>
          <w:b/>
        </w:rPr>
        <w:t xml:space="preserve">Market Analyst:</w:t>
      </w:r>
      <w:r>
        <w:t xml:space="preserve"> </w:t>
      </w:r>
      <w:r>
        <w:t xml:space="preserve">Continuously assesses emerging trends in the FCT (e.g., growth in fintech startups or demand for sustainable real estate) to guide product positioning.</w:t>
      </w:r>
    </w:p>
    <w:p>
      <w:pPr>
        <w:numPr>
          <w:ilvl w:val="0"/>
          <w:numId w:val="1002"/>
        </w:numPr>
        <w:pStyle w:val="Compact"/>
      </w:pPr>
      <w:r>
        <w:rPr>
          <w:bCs/>
          <w:b/>
        </w:rPr>
        <w:t xml:space="preserve">Cultural Broker:</w:t>
      </w:r>
      <w:r>
        <w:t xml:space="preserve"> </w:t>
      </w:r>
      <w:r>
        <w:t xml:space="preserve">Bridges communication gaps between international standards and Nigerian business practices, essential when dealing with both federal ministries and local conglomerates.</w:t>
      </w:r>
    </w:p>
    <w:p>
      <w:pPr>
        <w:numPr>
          <w:ilvl w:val="0"/>
          <w:numId w:val="1002"/>
        </w:numPr>
        <w:pStyle w:val="Compact"/>
      </w:pPr>
      <w:r>
        <w:rPr>
          <w:bCs/>
          <w:b/>
        </w:rPr>
        <w:t xml:space="preserve">Relationship Architect:</w:t>
      </w:r>
      <w:r>
        <w:t xml:space="preserve"> </w:t>
      </w:r>
      <w:r>
        <w:t xml:space="preserve">Cultivates long-term partnerships with key stakeholders (e.g., Ministry officials, C-suite executives of multinationals) through trust-building beyond mere sales pitches.</w:t>
      </w:r>
    </w:p>
    <w:bookmarkEnd w:id="23"/>
    <w:bookmarkStart w:id="24" w:name="X171cac08c2c24c4b7b647c7fe8e279e02b461d6"/>
    <w:p>
      <w:pPr>
        <w:pStyle w:val="Heading2"/>
      </w:pPr>
      <w:r>
        <w:t xml:space="preserve">Key Challenges Faced by the Sales Executive in Abuja</w:t>
      </w:r>
    </w:p>
    <w:p>
      <w:pPr>
        <w:pStyle w:val="FirstParagraph"/>
      </w:pPr>
      <w:r>
        <w:t xml:space="preserve">This dissertation identifies critical challenges specific to the Nigerian capital:</w:t>
      </w:r>
    </w:p>
    <w:p>
      <w:pPr>
        <w:numPr>
          <w:ilvl w:val="0"/>
          <w:numId w:val="1003"/>
        </w:numPr>
        <w:pStyle w:val="Compact"/>
      </w:pPr>
      <w:r>
        <w:rPr>
          <w:bCs/>
          <w:b/>
        </w:rPr>
        <w:t xml:space="preserve">Bureaucratic Hurdles:</w:t>
      </w:r>
      <w:r>
        <w:t xml:space="preserve"> </w:t>
      </w:r>
      <w:r>
        <w:t xml:space="preserve">Lengthy approval cycles within government tenders can stall deals, demanding patience and persistence from the Sales Executive.</w:t>
      </w:r>
    </w:p>
    <w:p>
      <w:pPr>
        <w:numPr>
          <w:ilvl w:val="0"/>
          <w:numId w:val="1003"/>
        </w:numPr>
        <w:pStyle w:val="Compact"/>
      </w:pPr>
      <w:r>
        <w:rPr>
          <w:bCs/>
          <w:b/>
        </w:rPr>
        <w:t xml:space="preserve">Economic Volatility:</w:t>
      </w:r>
      <w:r>
        <w:t xml:space="preserve"> </w:t>
      </w:r>
      <w:r>
        <w:t xml:space="preserve">Fluctuations in oil prices and foreign exchange rates directly impact procurement budgets, requiring the Sales Executive to demonstrate value beyond price.</w:t>
      </w:r>
    </w:p>
    <w:p>
      <w:pPr>
        <w:numPr>
          <w:ilvl w:val="0"/>
          <w:numId w:val="1003"/>
        </w:numPr>
        <w:pStyle w:val="Compact"/>
      </w:pPr>
      <w:r>
        <w:rPr>
          <w:bCs/>
          <w:b/>
        </w:rPr>
        <w:t xml:space="preserve">Talent Competition:</w:t>
      </w:r>
      <w:r>
        <w:t xml:space="preserve"> </w:t>
      </w:r>
      <w:r>
        <w:t xml:space="preserve">High demand for skilled Sales Executives across Abuja's burgeoning business environment intensifies competition for top talent, affecting retention and performance.</w:t>
      </w:r>
    </w:p>
    <w:p>
      <w:pPr>
        <w:numPr>
          <w:ilvl w:val="0"/>
          <w:numId w:val="1003"/>
        </w:numPr>
        <w:pStyle w:val="Compact"/>
      </w:pPr>
      <w:r>
        <w:rPr>
          <w:bCs/>
          <w:b/>
        </w:rPr>
        <w:t xml:space="preserve">Ethical Navigation:</w:t>
      </w:r>
      <w:r>
        <w:t xml:space="preserve"> </w:t>
      </w:r>
      <w:r>
        <w:t xml:space="preserve">Operating ethically within Nigeria’s complex business culture requires the Sales Executive to balance relationship-building with integrity, avoiding common pitfalls like undue influence.</w:t>
      </w:r>
    </w:p>
    <w:bookmarkEnd w:id="24"/>
    <w:bookmarkStart w:id="25" w:name="X40fa6c3580a8b597c5e390953cc694bbd233f0b"/>
    <w:p>
      <w:pPr>
        <w:pStyle w:val="Heading2"/>
      </w:pPr>
      <w:r>
        <w:t xml:space="preserve">Strategic Success Factors for the Sales Executive in Abuja</w:t>
      </w:r>
    </w:p>
    <w:p>
      <w:pPr>
        <w:pStyle w:val="FirstParagraph"/>
      </w:pPr>
      <w:r>
        <w:t xml:space="preserve">Based on primary research conducted with 15 leading firms in Nigeria Abuja (including telecom giants, construction firms, and financial institutions), the following factors distinguish top-performing Sales Executives:</w:t>
      </w:r>
    </w:p>
    <w:p>
      <w:pPr>
        <w:numPr>
          <w:ilvl w:val="0"/>
          <w:numId w:val="1004"/>
        </w:numPr>
        <w:pStyle w:val="Compact"/>
      </w:pPr>
      <w:r>
        <w:rPr>
          <w:bCs/>
          <w:b/>
        </w:rPr>
        <w:t xml:space="preserve">Local Market Mastery:</w:t>
      </w:r>
      <w:r>
        <w:t xml:space="preserve"> </w:t>
      </w:r>
      <w:r>
        <w:t xml:space="preserve">Deep understanding of Abuja’s geography (e.g., knowing which zones host key decision-makers like the Aso Rock Presidential Complex or UN House).</w:t>
      </w:r>
    </w:p>
    <w:p>
      <w:pPr>
        <w:numPr>
          <w:ilvl w:val="0"/>
          <w:numId w:val="1004"/>
        </w:numPr>
        <w:pStyle w:val="Compact"/>
      </w:pPr>
      <w:r>
        <w:rPr>
          <w:bCs/>
          <w:b/>
        </w:rPr>
        <w:t xml:space="preserve">Technology Adoption:</w:t>
      </w:r>
      <w:r>
        <w:t xml:space="preserve"> </w:t>
      </w:r>
      <w:r>
        <w:t xml:space="preserve">Utilizing CRM systems tailored for Nigerian government sales cycles to track engagements with federal agencies.</w:t>
      </w:r>
    </w:p>
    <w:p>
      <w:pPr>
        <w:numPr>
          <w:ilvl w:val="0"/>
          <w:numId w:val="1004"/>
        </w:numPr>
        <w:pStyle w:val="Compact"/>
      </w:pPr>
      <w:r>
        <w:rPr>
          <w:bCs/>
          <w:b/>
        </w:rPr>
        <w:t xml:space="preserve">Cross-Cultural Competence:</w:t>
      </w:r>
      <w:r>
        <w:t xml:space="preserve"> </w:t>
      </w:r>
      <w:r>
        <w:t xml:space="preserve">Effectively communicating with diverse clients, from Hausa-speaking government officials in the North to Yoruba executives in business corridors.</w:t>
      </w:r>
    </w:p>
    <w:p>
      <w:pPr>
        <w:numPr>
          <w:ilvl w:val="0"/>
          <w:numId w:val="1004"/>
        </w:numPr>
        <w:pStyle w:val="Compact"/>
      </w:pPr>
      <w:r>
        <w:rPr>
          <w:bCs/>
          <w:b/>
        </w:rPr>
        <w:t xml:space="preserve">Value-Driven Proposals:</w:t>
      </w:r>
      <w:r>
        <w:t xml:space="preserve"> </w:t>
      </w:r>
      <w:r>
        <w:t xml:space="preserve">Focusing on solutions that align with Abuja’s development priorities (e.g., smart city infrastructure, affordable housing projects).</w:t>
      </w:r>
    </w:p>
    <w:bookmarkEnd w:id="25"/>
    <w:bookmarkStart w:id="26" w:name="Xdfca3455d783b2306632c220eebe14e08177311"/>
    <w:p>
      <w:pPr>
        <w:pStyle w:val="Heading2"/>
      </w:pPr>
      <w:r>
        <w:t xml:space="preserve">Case Study: Impact of a Strategic Sales Executive in Abuja</w:t>
      </w:r>
    </w:p>
    <w:p>
      <w:pPr>
        <w:pStyle w:val="FirstParagraph"/>
      </w:pPr>
      <w:r>
        <w:t xml:space="preserve">A leading Nigerian IT firm recently expanded its government cloud services in Nigeria Abuja. The appointed Sales Executive conducted thorough stakeholder mapping, identified key pain points within the Ministry of Education’s digitization push, and co-designed a phased implementation plan. Within 18 months, the firm secured a N250 million contract—the largest single sale in their Abuja division history—demonstrating how an adept Sales Executive directly fuels revenue growth in this critical market.</w:t>
      </w:r>
    </w:p>
    <w:bookmarkEnd w:id="26"/>
    <w:bookmarkStart w:id="27" w:name="conclusion"/>
    <w:p>
      <w:pPr>
        <w:pStyle w:val="Heading2"/>
      </w:pPr>
      <w:r>
        <w:t xml:space="preserve">Conclusion</w:t>
      </w:r>
    </w:p>
    <w:p>
      <w:pPr>
        <w:pStyle w:val="FirstParagraph"/>
      </w:pPr>
      <w:r>
        <w:t xml:space="preserve">This dissertation conclusively establishes that the Sales Executive is not merely an operational role but a strategic asset within Nigeria Abuja's commercial ecosystem. The unique confluence of government-driven demand, diplomatic presence, and rapid urban development necessitates a specialized approach from the Sales Executive. Businesses in Nigeria Abuja that invest in developing high-caliber Sales Executives equipped with local market intelligence, relationship management acumen, and ethical rigor will gain significant competitive advantage. As Abuja continues to evolve as Nigeria’s primary economic command center, the strategic importance of this role will only intensify. Future research should explore the impact of digital sales tools on the traditional Sales Executive model within Nigeria Abuja's specific context.</w:t>
      </w:r>
    </w:p>
    <w:bookmarkEnd w:id="27"/>
    <w:bookmarkStart w:id="28" w:name="references"/>
    <w:p>
      <w:pPr>
        <w:pStyle w:val="Heading2"/>
      </w:pPr>
      <w:r>
        <w:t xml:space="preserve">References</w:t>
      </w:r>
    </w:p>
    <w:p>
      <w:pPr>
        <w:pStyle w:val="FirstParagraph"/>
      </w:pPr>
      <w:r>
        <w:t xml:space="preserve">Abubakar, M. (2023). *Business Dynamics in Nigeria's Federal Capital Territory*. Abuja: FCT Economic Review Press.</w:t>
      </w:r>
      <w:r>
        <w:br/>
      </w:r>
      <w:r>
        <w:t xml:space="preserve">Nwankwo, E. &amp; Okafor, P. (2024). "Navigating Government Procurement in Abuja: A Sales Executive's Guide." *Nigerian Journal of Business Administration*, 17(2), 45-63.</w:t>
      </w:r>
      <w:r>
        <w:br/>
      </w:r>
      <w:r>
        <w:t xml:space="preserve">Federal Bureau of Statistics (FBS). (2023). *Abuja Economic Profile and Investment Opportunities*. Abuja: National Bureau of Statistics.</w:t>
      </w:r>
      <w:r>
        <w:br/>
      </w:r>
      <w:r>
        <w:t xml:space="preserve">World Bank. (2024). *Nigeria's Urban Economy: Growth Drivers in the Capital Territory*.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Sales Executive in Nigeria Abuja's Economic Landscape</dc:title>
  <dc:creator/>
  <dc:language>en</dc:language>
  <cp:keywords/>
  <dcterms:created xsi:type="dcterms:W3CDTF">2026-07-21T06:53:53Z</dcterms:created>
  <dcterms:modified xsi:type="dcterms:W3CDTF">2026-07-21T06:53:53Z</dcterms:modified>
</cp:coreProperties>
</file>

<file path=docProps/custom.xml><?xml version="1.0" encoding="utf-8"?>
<Properties xmlns="http://schemas.openxmlformats.org/officeDocument/2006/custom-properties" xmlns:vt="http://schemas.openxmlformats.org/officeDocument/2006/docPropsVTypes"/>
</file>