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Istanbul's</w:t>
      </w:r>
      <w:r>
        <w:t xml:space="preserve"> </w:t>
      </w:r>
      <w:r>
        <w:t xml:space="preserve">Dynamic</w:t>
      </w:r>
      <w:r>
        <w:t xml:space="preserve"> </w:t>
      </w:r>
      <w:r>
        <w:t xml:space="preserve">Market</w:t>
      </w:r>
    </w:p>
    <w:bookmarkStart w:id="25" w:name="Xb950d617de0afb6d7e9e7c1d3dba980b3be53d8"/>
    <w:p>
      <w:pPr>
        <w:pStyle w:val="Heading1"/>
      </w:pPr>
      <w:r>
        <w:t xml:space="preserve">The Strategic Imperative of the Sales Executive Role within Istanbul's Competitive Business Landscape: A Professional Dissertation Analysis</w:t>
      </w:r>
    </w:p>
    <w:p>
      <w:pPr>
        <w:pStyle w:val="FirstParagraph"/>
      </w:pPr>
      <w:r>
        <w:t xml:space="preserve">This professional dissertation examines the critical role of the Sales Executive within the complex and rapidly evolving economic ecosystem of Turkey, with specific focus on Istanbul as its undisputed commercial heartland. As a global city straddling Europe and Asia, Istanbul represents a microcosm of Turkey's economic potential and challenges, making it an essential case study for understanding modern sales leadership in emerging markets. This analysis synthesizes market dynamics, cultural context, and strategic imperatives to underscore why the Sales Executive is not merely a revenue generator but the central nerve of sustainable business growth in this pivotal Turkish metropolis.</w:t>
      </w:r>
    </w:p>
    <w:bookmarkStart w:id="20" w:name="X2cbf3c926701447a9e9cc46ed6dae3b6cbd8536"/>
    <w:p>
      <w:pPr>
        <w:pStyle w:val="Heading2"/>
      </w:pPr>
      <w:r>
        <w:t xml:space="preserve">Istanbul: The Epicenter of Turkey's Commercial Energy</w:t>
      </w:r>
    </w:p>
    <w:p>
      <w:pPr>
        <w:pStyle w:val="FirstParagraph"/>
      </w:pPr>
      <w:r>
        <w:t xml:space="preserve">With a metropolitan population exceeding 16 million, Istanbul is Turkey's economic engine, contributing nearly 30% to the nation's GDP. It hosts headquarters of major Turkish conglomerates (such as Koç Holding and Sabancı), international corporations, burgeoning tech startups, and a vibrant small and medium enterprise (SME) sector. This dense concentration of opportunity creates an intensely competitive sales environment where the Sales Executive must navigate cultural nuances, economic volatility (including recent currency fluctuations), regulatory complexities, and diverse client expectations. The Turkish market's unique blend of traditional relationship-based commerce and accelerating digital transformation defines the operating landscape for every Sales Executive in Istanbul.</w:t>
      </w:r>
    </w:p>
    <w:bookmarkEnd w:id="20"/>
    <w:bookmarkStart w:id="21" w:name="X8ae9e073d3a1a808e5cce6ca1d439d89e574728"/>
    <w:p>
      <w:pPr>
        <w:pStyle w:val="Heading2"/>
      </w:pPr>
      <w:r>
        <w:t xml:space="preserve">Defining the Modern Sales Executive: Beyond Transactional Selling</w:t>
      </w:r>
    </w:p>
    <w:p>
      <w:pPr>
        <w:pStyle w:val="FirstParagraph"/>
      </w:pPr>
      <w:r>
        <w:t xml:space="preserve">In this context, the role of the Sales Executive transcends basic order-taking. This dissertation identifies five core competencies essential for success:</w:t>
      </w:r>
    </w:p>
    <w:p>
      <w:pPr>
        <w:numPr>
          <w:ilvl w:val="0"/>
          <w:numId w:val="1001"/>
        </w:numPr>
        <w:pStyle w:val="Compact"/>
      </w:pPr>
      <w:r>
        <w:rPr>
          <w:bCs/>
          <w:b/>
        </w:rPr>
        <w:t xml:space="preserve">Cultural Intelligence &amp; Relationship Mastery:</w:t>
      </w:r>
      <w:r>
        <w:t xml:space="preserve"> </w:t>
      </w:r>
      <w:r>
        <w:t xml:space="preserve">Turkish business culture prioritizes trust and long-term relationships (often built over coffee or dinner). A successful Sales Executive in Istanbul must understand local etiquette, communication styles (balancing directness with respect), and leverage personal networks – a concept deeply embedded in "İlişki" (relationship) culture.</w:t>
      </w:r>
    </w:p>
    <w:p>
      <w:pPr>
        <w:numPr>
          <w:ilvl w:val="0"/>
          <w:numId w:val="1001"/>
        </w:numPr>
        <w:pStyle w:val="Compact"/>
      </w:pPr>
      <w:r>
        <w:rPr>
          <w:bCs/>
          <w:b/>
        </w:rPr>
        <w:t xml:space="preserve">Market-Specific Strategic Acumen:</w:t>
      </w:r>
      <w:r>
        <w:t xml:space="preserve"> </w:t>
      </w:r>
      <w:r>
        <w:t xml:space="preserve">This involves deep knowledge of Istanbul's sectoral dynamics – from the high-value export-oriented manufacturing clusters in Tuzla, to the e-commerce boom fueled by platforms like Trendyol, to the luxury retail demands of Beyoğlu and Nişantaşı. The Sales Executive must tailor value propositions precisely.</w:t>
      </w:r>
    </w:p>
    <w:p>
      <w:pPr>
        <w:numPr>
          <w:ilvl w:val="0"/>
          <w:numId w:val="1001"/>
        </w:numPr>
        <w:pStyle w:val="Compact"/>
      </w:pPr>
      <w:r>
        <w:rPr>
          <w:bCs/>
          <w:b/>
        </w:rPr>
        <w:t xml:space="preserve">Economic Agility:</w:t>
      </w:r>
      <w:r>
        <w:t xml:space="preserve"> </w:t>
      </w:r>
      <w:r>
        <w:t xml:space="preserve">Navigating Turkey's unique economic climate – marked by inflationary pressures and currency sensitivity – requires the Sales Executive to be a strategic advisor, not just a seller. They must structure deals flexibly (e.g., multi-currency contracts, phased payments) to address client cash flow concerns common in the Istanbul market.</w:t>
      </w:r>
    </w:p>
    <w:p>
      <w:pPr>
        <w:numPr>
          <w:ilvl w:val="0"/>
          <w:numId w:val="1001"/>
        </w:numPr>
        <w:pStyle w:val="Compact"/>
      </w:pPr>
      <w:r>
        <w:rPr>
          <w:bCs/>
          <w:b/>
        </w:rPr>
        <w:t xml:space="preserve">Language &amp; Communication Fluency:</w:t>
      </w:r>
      <w:r>
        <w:t xml:space="preserve"> </w:t>
      </w:r>
      <w:r>
        <w:t xml:space="preserve">While English is prevalent in corporate settings, proficiency in Turkish is non-negotiable for authentic engagement with local clients and stakeholders across all levels. The Sales Executive must communicate effectively with both international headquarters and Turkish end-users.</w:t>
      </w:r>
    </w:p>
    <w:p>
      <w:pPr>
        <w:numPr>
          <w:ilvl w:val="0"/>
          <w:numId w:val="1001"/>
        </w:numPr>
        <w:pStyle w:val="Compact"/>
      </w:pPr>
      <w:r>
        <w:rPr>
          <w:bCs/>
          <w:b/>
        </w:rPr>
        <w:t xml:space="preserve">Digital Integration &amp; Data Literacy:</w:t>
      </w:r>
      <w:r>
        <w:t xml:space="preserve"> </w:t>
      </w:r>
      <w:r>
        <w:t xml:space="preserve">Modern sales cycles in Istanbul increasingly involve digital touchpoints (LinkedIn, localized CRM systems). A forward-thinking Sales Executive leverages data analytics to understand Istanbul-specific customer behavior and market trends, moving beyond intuition to evidence-based strategy.</w:t>
      </w:r>
    </w:p>
    <w:bookmarkEnd w:id="21"/>
    <w:bookmarkStart w:id="22" w:name="X30b4beddd830c79be4163595f7b62b8b37a254e"/>
    <w:p>
      <w:pPr>
        <w:pStyle w:val="Heading2"/>
      </w:pPr>
      <w:r>
        <w:t xml:space="preserve">The Strategic Imperative: Why the Sales Executive is Indispensable in Turkey Istanbul</w:t>
      </w:r>
    </w:p>
    <w:p>
      <w:pPr>
        <w:pStyle w:val="FirstParagraph"/>
      </w:pPr>
      <w:r>
        <w:t xml:space="preserve">This dissertation argues that the Sales Executive's role is uniquely strategic within Turkey's market structure. Unlike centralized sales models common in Western markets, Turkish businesses often rely on local sales leadership to interpret and adapt to hyper-local nuances. The Istanbul-based Sales Executive acts as the vital bridge between corporate strategy and on-ground execution:</w:t>
      </w:r>
    </w:p>
    <w:p>
      <w:pPr>
        <w:pStyle w:val="BodyText"/>
      </w:pPr>
      <w:r>
        <w:t xml:space="preserve">They are the first point of contact for understanding client pain points specific to Istanbul's infrastructure challenges (e.g., traffic congestion impacting delivery logistics) or sectoral regulations (e.g., new e-commerce laws). They provide real-time market intelligence that shapes product development, marketing campaigns, and pricing strategies tailored to the Turkish consumer. Failure to invest in high-caliber Sales Executives in Istanbul leads directly to missed opportunities – a critical risk given the city's role as Turkey's primary gateway for foreign investment and export growth.</w:t>
      </w:r>
    </w:p>
    <w:bookmarkEnd w:id="22"/>
    <w:bookmarkStart w:id="23" w:name="Xd68a6c1c11869edfe5fb32eacb1be0e28fdd37e"/>
    <w:p>
      <w:pPr>
        <w:pStyle w:val="Heading2"/>
      </w:pPr>
      <w:r>
        <w:t xml:space="preserve">Challenges Specific to the Istanbul Environment</w:t>
      </w:r>
    </w:p>
    <w:p>
      <w:pPr>
        <w:pStyle w:val="FirstParagraph"/>
      </w:pPr>
      <w:r>
        <w:t xml:space="preserve">The dissertation acknowledges significant challenges inherent to the position:</w:t>
      </w:r>
    </w:p>
    <w:p>
      <w:pPr>
        <w:numPr>
          <w:ilvl w:val="0"/>
          <w:numId w:val="1002"/>
        </w:numPr>
        <w:pStyle w:val="Compact"/>
      </w:pPr>
      <w:r>
        <w:rPr>
          <w:bCs/>
          <w:b/>
        </w:rPr>
        <w:t xml:space="preserve">Economic Volatility:</w:t>
      </w:r>
      <w:r>
        <w:t xml:space="preserve"> </w:t>
      </w:r>
      <w:r>
        <w:t xml:space="preserve">Rapid currency devaluation necessitates constant negotiation strategy adaptation, demanding financial acumen from the Sales Executive.</w:t>
      </w:r>
    </w:p>
    <w:p>
      <w:pPr>
        <w:numPr>
          <w:ilvl w:val="0"/>
          <w:numId w:val="1002"/>
        </w:numPr>
        <w:pStyle w:val="Compact"/>
      </w:pPr>
      <w:r>
        <w:rPr>
          <w:bCs/>
          <w:b/>
        </w:rPr>
        <w:t xml:space="preserve">Cultural Complexity:</w:t>
      </w:r>
      <w:r>
        <w:t xml:space="preserve"> </w:t>
      </w:r>
      <w:r>
        <w:t xml:space="preserve">Navigating hierarchical business structures and evolving gender dynamics in certain sectors requires sophisticated interpersonal skills.</w:t>
      </w:r>
    </w:p>
    <w:p>
      <w:pPr>
        <w:numPr>
          <w:ilvl w:val="0"/>
          <w:numId w:val="1002"/>
        </w:numPr>
        <w:pStyle w:val="Compact"/>
      </w:pPr>
      <w:r>
        <w:rPr>
          <w:bCs/>
          <w:b/>
        </w:rPr>
        <w:t xml:space="preserve">Talent Competition:</w:t>
      </w:r>
      <w:r>
        <w:t xml:space="preserve"> </w:t>
      </w:r>
      <w:r>
        <w:t xml:space="preserve">Istanbul attracts top sales talent nationally and internationally, making recruitment and retention a key strategic priority for companies operating there.</w:t>
      </w:r>
    </w:p>
    <w:p>
      <w:pPr>
        <w:numPr>
          <w:ilvl w:val="0"/>
          <w:numId w:val="1002"/>
        </w:numPr>
        <w:pStyle w:val="Compact"/>
      </w:pPr>
      <w:r>
        <w:rPr>
          <w:bCs/>
          <w:b/>
        </w:rPr>
        <w:t xml:space="preserve">Regulatory Navigation:</w:t>
      </w:r>
      <w:r>
        <w:t xml:space="preserve"> </w:t>
      </w:r>
      <w:r>
        <w:t xml:space="preserve">Understanding the intricacies of Turkish commercial law, tax implications (like the new VAT system), and industry-specific regulations is part of the Sales Executive's daily reality.</w:t>
      </w:r>
    </w:p>
    <w:bookmarkEnd w:id="23"/>
    <w:bookmarkStart w:id="24" w:name="X8fb93b04f50e134166c95026b9fc43840cdd340"/>
    <w:p>
      <w:pPr>
        <w:pStyle w:val="Heading2"/>
      </w:pPr>
      <w:r>
        <w:t xml:space="preserve">Conclusion: The Future of Sales Leadership in Turkey Istanbul</w:t>
      </w:r>
    </w:p>
    <w:p>
      <w:pPr>
        <w:pStyle w:val="FirstParagraph"/>
      </w:pPr>
      <w:r>
        <w:t xml:space="preserve">This dissertation conclusively asserts that the Sales Executive is not merely an operational role but a strategic asset whose effectiveness directly correlates with a company's market penetration and profitability within Turkey, especially in Istanbul. The city's unique position as the nexus of Turkey's economy demands sales professionals who are culturally fluent, economically astute, strategically minded, and deeply embedded in local business practices. Investing in developing Sales Executives equipped to navigate Istanbul's specific challenges – from managing inflation-driven negotiations to building trust through authentic Turkish business etiquette – is not optional; it is the fundamental requirement for sustainable success in one of the world's most dynamic emerging markets.</w:t>
      </w:r>
    </w:p>
    <w:p>
      <w:pPr>
        <w:pStyle w:val="BodyText"/>
      </w:pPr>
      <w:r>
        <w:t xml:space="preserve">For businesses seeking growth within Turkey, recognizing and empowering the Sales Executive as a strategic leader within Istanbul's complex commercial ecosystem is paramount. This dissertation provides a framework for understanding that role's critical importance, moving beyond transactional expectations to embrace the Sales Executive as the indispensable architect of market success in this pivotal Turkish city. The future prosperity of international and domestic businesses operating in Turkey Istanbul hinges on mastering this nuanced leadership position.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Role in Istanbul's Dynamic Market</dc:title>
  <dc:creator/>
  <dc:language>en</dc:language>
  <cp:keywords/>
  <dcterms:created xsi:type="dcterms:W3CDTF">2025-12-09T23:11:36Z</dcterms:created>
  <dcterms:modified xsi:type="dcterms:W3CDTF">2025-12-09T23:11:36Z</dcterms:modified>
</cp:coreProperties>
</file>

<file path=docProps/custom.xml><?xml version="1.0" encoding="utf-8"?>
<Properties xmlns="http://schemas.openxmlformats.org/officeDocument/2006/custom-properties" xmlns:vt="http://schemas.openxmlformats.org/officeDocument/2006/docPropsVTypes"/>
</file>