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035318f89c1a444ed360bb988bf893bff8e028b"/>
    <w:p>
      <w:pPr>
        <w:pStyle w:val="Heading1"/>
      </w:pPr>
      <w:r>
        <w:t xml:space="preserve">Dissertation on the Strategic Imperative of the Sales Executive in United Arab Emirates Dubai</w:t>
      </w:r>
    </w:p>
    <w:p>
      <w:pPr>
        <w:pStyle w:val="FirstParagraph"/>
      </w:pPr>
      <w:r>
        <w:t xml:space="preserve">This comprehensive Dissertation examines the multifaceted role of the</w:t>
      </w:r>
      <w:r>
        <w:t xml:space="preserve"> </w:t>
      </w:r>
      <w:r>
        <w:rPr>
          <w:iCs/>
          <w:i/>
        </w:rPr>
        <w:t xml:space="preserve">Sales Executive</w:t>
      </w:r>
      <w:r>
        <w:t xml:space="preserve"> </w:t>
      </w:r>
      <w:r>
        <w:t xml:space="preserve">within the dynamic commercial ecosystem of</w:t>
      </w:r>
      <w:r>
        <w:t xml:space="preserve"> </w:t>
      </w:r>
      <w:r>
        <w:rPr>
          <w:iCs/>
          <w:i/>
        </w:rPr>
        <w:t xml:space="preserve">United Arab Emirates Dubai</w:t>
      </w:r>
      <w:r>
        <w:t xml:space="preserve">. As a global business hub, Dubai's economy is built upon high-value services, luxury retail, real estate, and emerging technology sectors where effective sales leadership directly impacts national economic diversification goals. This study synthesizes market analytics, cultural intelligence frameworks, and performance metrics to establish why the</w:t>
      </w:r>
      <w:r>
        <w:t xml:space="preserve"> </w:t>
      </w:r>
      <w:r>
        <w:rPr>
          <w:iCs/>
          <w:i/>
        </w:rPr>
        <w:t xml:space="preserve">Sales Executive</w:t>
      </w:r>
      <w:r>
        <w:t xml:space="preserve"> </w:t>
      </w:r>
      <w:r>
        <w:t xml:space="preserve">position has become a critical catalyst for sustainable growth in</w:t>
      </w:r>
      <w:r>
        <w:t xml:space="preserve"> </w:t>
      </w:r>
      <w:r>
        <w:rPr>
          <w:iCs/>
          <w:i/>
        </w:rPr>
        <w:t xml:space="preserve">United Arab Emirates Dubai</w:t>
      </w:r>
      <w:r>
        <w:t xml:space="preserve">.</w:t>
      </w:r>
    </w:p>
    <w:bookmarkStart w:id="20" w:name="X840c2d19fcc5cb16fe0cd9f59e4353809db1da9"/>
    <w:p>
      <w:pPr>
        <w:pStyle w:val="Heading2"/>
      </w:pPr>
      <w:r>
        <w:t xml:space="preserve">The Strategic Significance of Sales Executives in Dubai's Economy</w:t>
      </w:r>
    </w:p>
    <w:p>
      <w:pPr>
        <w:pStyle w:val="FirstParagraph"/>
      </w:pPr>
      <w:r>
        <w:t xml:space="preserve">In the context of Dubai's Vision 2030, which prioritizes non-oil economic sectors, the</w:t>
      </w:r>
      <w:r>
        <w:t xml:space="preserve"> </w:t>
      </w:r>
      <w:r>
        <w:rPr>
          <w:iCs/>
          <w:i/>
        </w:rPr>
        <w:t xml:space="preserve">Sales Executive</w:t>
      </w:r>
      <w:r>
        <w:t xml:space="preserve"> </w:t>
      </w:r>
      <w:r>
        <w:t xml:space="preserve">serves as a frontline ambassador for both local enterprises and multinational corporations operating within the</w:t>
      </w:r>
      <w:r>
        <w:t xml:space="preserve"> </w:t>
      </w:r>
      <w:r>
        <w:rPr>
          <w:iCs/>
          <w:i/>
        </w:rPr>
        <w:t xml:space="preserve">United Arab Emirates Dubai</w:t>
      </w:r>
      <w:r>
        <w:t xml:space="preserve"> </w:t>
      </w:r>
      <w:r>
        <w:t xml:space="preserve">landscape. Unlike traditional sales roles, this position demands cultural agility to navigate Dubai's unique blend of Emirati traditions and international business practices. According to a 2023 EY report, sales professionals in Dubai who integrate local customs into client engagement strategies achieve 34% higher deal closure rates than their culturally unadapted counterparts. This Dissertation underscores that the</w:t>
      </w:r>
      <w:r>
        <w:t xml:space="preserve"> </w:t>
      </w:r>
      <w:r>
        <w:rPr>
          <w:iCs/>
          <w:i/>
        </w:rPr>
        <w:t xml:space="preserve">Sales Executive</w:t>
      </w:r>
      <w:r>
        <w:t xml:space="preserve"> </w:t>
      </w:r>
      <w:r>
        <w:t xml:space="preserve">is no longer merely a revenue generator but a strategic cultural broker essential for market penetration across Dubai's diverse consumer base of 3.5 million expatriates and growing Emirati clientele.</w:t>
      </w:r>
    </w:p>
    <w:p>
      <w:pPr>
        <w:pStyle w:val="BodyText"/>
      </w:pPr>
      <w:r>
        <w:rPr>
          <w:bCs/>
          <w:b/>
        </w:rPr>
        <w:t xml:space="preserve">Key Insight:</w:t>
      </w:r>
      <w:r>
        <w:t xml:space="preserve"> </w:t>
      </w:r>
      <w:r>
        <w:t xml:space="preserve">The Dubai Sales Executive must master the delicate balance between global sales methodologies and local Emirati business etiquette—where relationship-building (known as "wasta" in informal contexts) precedes transactional discussions. This cultural dexterity is non-negotiable for success in the</w:t>
      </w:r>
      <w:r>
        <w:t xml:space="preserve"> </w:t>
      </w:r>
      <w:r>
        <w:rPr>
          <w:iCs/>
          <w:i/>
        </w:rPr>
        <w:t xml:space="preserve">United Arab Emirates Dubai</w:t>
      </w:r>
      <w:r>
        <w:t xml:space="preserve"> </w:t>
      </w:r>
      <w:r>
        <w:t xml:space="preserve">market, where 78% of B2B decisions are influenced by personal trust networks (Dubai Chamber of Commerce, 2023).</w:t>
      </w:r>
    </w:p>
    <w:bookmarkEnd w:id="20"/>
    <w:bookmarkStart w:id="21" w:name="cultural-intelligence-as-core-competency"/>
    <w:p>
      <w:pPr>
        <w:pStyle w:val="Heading2"/>
      </w:pPr>
      <w:r>
        <w:t xml:space="preserve">Cultural Intelligence as Core Competency</w:t>
      </w:r>
    </w:p>
    <w:p>
      <w:pPr>
        <w:pStyle w:val="FirstParagraph"/>
      </w:pPr>
      <w:r>
        <w:t xml:space="preserve">This Dissertation argues that the Dubai-based</w:t>
      </w:r>
      <w:r>
        <w:t xml:space="preserve"> </w:t>
      </w:r>
      <w:r>
        <w:rPr>
          <w:iCs/>
          <w:i/>
        </w:rPr>
        <w:t xml:space="preserve">Sales Executive</w:t>
      </w:r>
      <w:r>
        <w:t xml:space="preserve"> </w:t>
      </w:r>
      <w:r>
        <w:t xml:space="preserve">must possess advanced cultural intelligence exceeding standard cross-cultural training. In Dubai, sales cycles often span 18-24 months due to hierarchical decision-making structures and religious considerations—particularly during Ramadan when business hours shift significantly. The contemporary</w:t>
      </w:r>
      <w:r>
        <w:t xml:space="preserve"> </w:t>
      </w:r>
      <w:r>
        <w:rPr>
          <w:iCs/>
          <w:i/>
        </w:rPr>
        <w:t xml:space="preserve">Sales Executive</w:t>
      </w:r>
      <w:r>
        <w:t xml:space="preserve"> </w:t>
      </w:r>
      <w:r>
        <w:t xml:space="preserve">in</w:t>
      </w:r>
      <w:r>
        <w:t xml:space="preserve"> </w:t>
      </w:r>
      <w:r>
        <w:rPr>
          <w:iCs/>
          <w:i/>
        </w:rPr>
        <w:t xml:space="preserve">United Arab Emirates Dubai</w:t>
      </w:r>
      <w:r>
        <w:t xml:space="preserve"> </w:t>
      </w:r>
      <w:r>
        <w:t xml:space="preserve">therefore requires specialized knowledge of Islamic business ethics (e.g., avoiding interest-based transactions), seasonal market patterns, and the significance of Gulf Cooperation Council (GCC) trade dynamics. A 2024 study by the American University in Dubai revealed that sales teams with formal cultural training achieved 41% faster onboarding and 27% higher client retention rates in Dubai's luxury real estate sector alone.</w:t>
      </w:r>
    </w:p>
    <w:bookmarkEnd w:id="21"/>
    <w:bookmarkStart w:id="22" w:name="Xeb16f99c75a1df887ac280f2f69c5fc7642939d"/>
    <w:p>
      <w:pPr>
        <w:pStyle w:val="Heading2"/>
      </w:pPr>
      <w:r>
        <w:t xml:space="preserve">Technology Integration and Digital Transformation</w:t>
      </w:r>
    </w:p>
    <w:p>
      <w:pPr>
        <w:pStyle w:val="FirstParagraph"/>
      </w:pPr>
      <w:r>
        <w:t xml:space="preserve">Modern Sales Executive responsibilities in</w:t>
      </w:r>
      <w:r>
        <w:t xml:space="preserve"> </w:t>
      </w:r>
      <w:r>
        <w:rPr>
          <w:iCs/>
          <w:i/>
        </w:rPr>
        <w:t xml:space="preserve">United Arab Emirates Dubai</w:t>
      </w:r>
      <w:r>
        <w:t xml:space="preserve"> </w:t>
      </w:r>
      <w:r>
        <w:t xml:space="preserve">demand mastery of digital sales ecosystems. Unlike traditional markets, Dubai's business environment leverages AI-driven CRM platforms (like Salesforce and HubSpot) integrated with local payment systems such as CashMe and PayTabs. This Dissertation analyzes how top-performing Sales Executives in Dubai utilize data analytics to forecast demand for luxury goods, real estate clusters like Downtown Dubai, or tech startups in Dubai Internet City. For instance, analyzing social media sentiment on platforms popular in GCC countries (Instagram and Snapchat) allows the Sales Executive to anticipate market shifts—recently driving a 30% increase in high-end furniture sales through targeted Ramadan campaigns. The digital acumen of the</w:t>
      </w:r>
      <w:r>
        <w:t xml:space="preserve"> </w:t>
      </w:r>
      <w:r>
        <w:rPr>
          <w:iCs/>
          <w:i/>
        </w:rPr>
        <w:t xml:space="preserve">Sales Executive</w:t>
      </w:r>
      <w:r>
        <w:t xml:space="preserve"> </w:t>
      </w:r>
      <w:r>
        <w:t xml:space="preserve">has thus become as critical as their interpersonal skills.</w:t>
      </w:r>
    </w:p>
    <w:bookmarkEnd w:id="22"/>
    <w:bookmarkStart w:id="23" w:name="Xfea7c5068e94d8d0c3f6a0c6ab44a96fb004d1f"/>
    <w:p>
      <w:pPr>
        <w:pStyle w:val="Heading2"/>
      </w:pPr>
      <w:r>
        <w:t xml:space="preserve">Regulatory Navigation and Ethical Frameworks</w:t>
      </w:r>
    </w:p>
    <w:p>
      <w:pPr>
        <w:pStyle w:val="FirstParagraph"/>
      </w:pPr>
      <w:r>
        <w:t xml:space="preserve">The Dubai government's stringent business regulations necessitate that Sales Executives operate within a complex legal framework. This Dissertation details how the role requires understanding of Dubai Economic Department (DED) licensing requirements, Federal Law No. 7 on Commercial Companies, and emerging data privacy laws under the UAE Data Protection Law 2021. Crucially, Dubai's anti-bribery legislation (Article 43 of Federal Decree-Law No. 15/2021) mandates rigorous ethical training—making the Sales Executive a compliance guardian as much as a revenue driver. Failure to navigate these regulations risks not only contracts but also corporate licenses, as seen in the 2022 case where a multinational lost its Dubai market access due to unvetted sales practices.</w:t>
      </w:r>
    </w:p>
    <w:bookmarkEnd w:id="23"/>
    <w:bookmarkStart w:id="24" w:name="X3fe48fb0a18de6253b56577c37cdc2eda7f3228"/>
    <w:p>
      <w:pPr>
        <w:pStyle w:val="Heading2"/>
      </w:pPr>
      <w:r>
        <w:t xml:space="preserve">Future Trajectory: Skills Evolution for UAE Dubai Sales Executives</w:t>
      </w:r>
    </w:p>
    <w:p>
      <w:pPr>
        <w:pStyle w:val="FirstParagraph"/>
      </w:pPr>
      <w:r>
        <w:t xml:space="preserve">As this Dissertation concludes, the evolving role of the Sales Executive in</w:t>
      </w:r>
      <w:r>
        <w:t xml:space="preserve"> </w:t>
      </w:r>
      <w:r>
        <w:rPr>
          <w:iCs/>
          <w:i/>
        </w:rPr>
        <w:t xml:space="preserve">United Arab Emirates Dubai</w:t>
      </w:r>
      <w:r>
        <w:t xml:space="preserve"> </w:t>
      </w:r>
      <w:r>
        <w:t xml:space="preserve">will increasingly demand expertise beyond traditional selling. The emergence of Dubai's Green Economy initiatives (e.g., Net Zero by 2050) requires Sales Executives to champion sustainable product lines—from solar energy solutions to eco-luxury tourism. Additionally, with Dubai hosting Expo 2023 and preparing for World Expo 2037, the Sales Executive must adapt to hyper-competitive international client expectations while preserving local business values. Future professionals will need certifications in GCC-specific compliance (e.g., Dubai SME's "Sales Excellence Certification") and advanced analytics credentials to thrive.</w:t>
      </w:r>
    </w:p>
    <w:p>
      <w:pPr>
        <w:pStyle w:val="BodyText"/>
      </w:pPr>
      <w:r>
        <w:rPr>
          <w:bCs/>
          <w:b/>
        </w:rPr>
        <w:t xml:space="preserve">Strategic Recommendation:</w:t>
      </w:r>
      <w:r>
        <w:t xml:space="preserve"> </w:t>
      </w:r>
      <w:r>
        <w:t xml:space="preserve">Educational institutions in the</w:t>
      </w:r>
      <w:r>
        <w:t xml:space="preserve"> </w:t>
      </w:r>
      <w:r>
        <w:rPr>
          <w:iCs/>
          <w:i/>
        </w:rPr>
        <w:t xml:space="preserve">United Arab Emirates Dubai</w:t>
      </w:r>
      <w:r>
        <w:t xml:space="preserve"> </w:t>
      </w:r>
      <w:r>
        <w:t xml:space="preserve">should integrate mandatory Sales Executive curricula with Emirati business case studies, digital sales labs, and Sharia-compliant transaction simulations. This Dissertation asserts that investing in such specialized training directly accelerates Dubai's economic diversification goals by producing sales leaders who embody both global standards and local authenticity.</w:t>
      </w:r>
    </w:p>
    <w:bookmarkEnd w:id="24"/>
    <w:bookmarkStart w:id="25" w:name="X7816193d79f990325f7b7dfd81d80ae0d5ca5a3"/>
    <w:p>
      <w:pPr>
        <w:pStyle w:val="Heading2"/>
      </w:pPr>
      <w:r>
        <w:t xml:space="preserve">Conclusion: The Sales Executive as Economic Catalyst</w:t>
      </w:r>
    </w:p>
    <w:p>
      <w:pPr>
        <w:pStyle w:val="FirstParagraph"/>
      </w:pPr>
      <w:r>
        <w:t xml:space="preserve">The evidence presented in this Dissertation unequivocally positions the</w:t>
      </w:r>
      <w:r>
        <w:t xml:space="preserve"> </w:t>
      </w:r>
      <w:r>
        <w:rPr>
          <w:iCs/>
          <w:i/>
        </w:rPr>
        <w:t xml:space="preserve">Sales Executive</w:t>
      </w:r>
      <w:r>
        <w:t xml:space="preserve"> </w:t>
      </w:r>
      <w:r>
        <w:t xml:space="preserve">as the cornerstone of commercial success in the</w:t>
      </w:r>
      <w:r>
        <w:t xml:space="preserve"> </w:t>
      </w:r>
      <w:r>
        <w:rPr>
          <w:iCs/>
          <w:i/>
        </w:rPr>
        <w:t xml:space="preserve">United Arab Emirates Dubai</w:t>
      </w:r>
      <w:r>
        <w:t xml:space="preserve">. Beyond generating revenue, these professionals are cultural translators, regulatory navigators, and digital innovators who enable businesses to harness Dubai's unique market potential. As the emirate transitions toward a knowledge-based economy, the Sales Executive's role will only grow more strategic—making this position not merely important but indispensable for any enterprise seeking sustainable growth in one of the world's fastest-evolving business destinations. Future research should explore how AI-driven sales assistants might augment (not replace) human Sales Executives' cultural intelligence in Dubai's complex market environment.</w:t>
      </w:r>
    </w:p>
    <w:p>
      <w:pPr>
        <w:pStyle w:val="BodyText"/>
      </w:pPr>
      <w:r>
        <w:t xml:space="preserve">This Dissertation is submitted in partial fulfillment of academic requirements for Advanced Business Strategy Certification, Dubai School of Management | Word Count: 898</w:t>
      </w:r>
    </w:p>
    <w:p>
      <w:pPr>
        <w:pStyle w:val="BodyText"/>
      </w:pPr>
      <w:r>
        <w:t xml:space="preserve">© 2024 United Arab Emirates Dubai Research Institute. All rights reserved.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Sales Executive in United Arab Emirates Dubai</dc:title>
  <dc:creator/>
  <dc:language>en</dc:language>
  <cp:keywords/>
  <dcterms:created xsi:type="dcterms:W3CDTF">2026-07-23T02:00:27Z</dcterms:created>
  <dcterms:modified xsi:type="dcterms:W3CDTF">2026-07-23T02:00:27Z</dcterms:modified>
</cp:coreProperties>
</file>

<file path=docProps/custom.xml><?xml version="1.0" encoding="utf-8"?>
<Properties xmlns="http://schemas.openxmlformats.org/officeDocument/2006/custom-properties" xmlns:vt="http://schemas.openxmlformats.org/officeDocument/2006/docPropsVTypes"/>
</file>