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a586ab0d6c53a32d19103293a3abdddc500f237"/>
    <w:p>
      <w:pPr>
        <w:pStyle w:val="Heading1"/>
      </w:pPr>
      <w:r>
        <w:t xml:space="preserve">Dissertation: Advancing Student Well-being Through School Counseling in Kabul, Afghanistan</w:t>
      </w:r>
    </w:p>
    <w:bookmarkStart w:id="20" w:name="abstract"/>
    <w:p>
      <w:pPr>
        <w:pStyle w:val="Heading2"/>
      </w:pPr>
      <w:r>
        <w:t xml:space="preserve">Abstract</w:t>
      </w:r>
    </w:p>
    <w:p>
      <w:pPr>
        <w:pStyle w:val="FirstParagraph"/>
      </w:pPr>
      <w:r>
        <w:t xml:space="preserve">This dissertation examines the critical need for establishing and professionalizing the role of School Counselors within the educational landscape of Kabul, Afghanistan. Amidst decades of conflict, socioeconomic disruption, and cultural complexity, Afghanistan's public school system faces unprecedented challenges in supporting student mental health, academic achievement, and social development. This study argues that integrating culturally competent School Counselors into Kabul's schools is not merely beneficial but essential for sustainable educational recovery and national resilience. Drawing on field observations, policy analysis, and comparative international models adapted to Afghan contexts, the research proposes a feasible pathway for implementing this transformative intervention.</w:t>
      </w:r>
    </w:p>
    <w:bookmarkEnd w:id="20"/>
    <w:bookmarkStart w:id="21" w:name="X48adfa3a4ffe5d3ae8f2d2e027f242d4d9a247a"/>
    <w:p>
      <w:pPr>
        <w:pStyle w:val="Heading2"/>
      </w:pPr>
      <w:r>
        <w:t xml:space="preserve">1. Introduction: The Imperative for School Counselors in Kabul</w:t>
      </w:r>
    </w:p>
    <w:p>
      <w:pPr>
        <w:pStyle w:val="FirstParagraph"/>
      </w:pPr>
      <w:r>
        <w:t xml:space="preserve">The educational environment in Kabul reflects the broader challenges of Afghanistan. With over 1 million students enrolled in public schools across the city, classrooms are often overcrowded (frequently exceeding 60:1 student-teacher ratios), and resources are severely limited. The legacy of conflict has left deep psychological scars on generations of Afghan children, yet formal mental health support within schools is virtually non-existent. The role of a School Counselor – defined as a trained professional providing academic guidance, social-emotional support, career exploration, and crisis intervention – remains undefined and unimplemented in most Kabul schools. This dissertation positions the School Counselor as a pivotal agent for holistic student development in Afghanistan's capital city, directly addressing the gap between policy aspirations and on-the-ground reality.</w:t>
      </w:r>
    </w:p>
    <w:bookmarkEnd w:id="21"/>
    <w:bookmarkStart w:id="22" w:name="Xa8a99e27ca274e1647ae04b88d5b705b01e3a65"/>
    <w:p>
      <w:pPr>
        <w:pStyle w:val="Heading2"/>
      </w:pPr>
      <w:r>
        <w:t xml:space="preserve">2. Literature Review: Contextualizing School Counseling in Afghanistan</w:t>
      </w:r>
    </w:p>
    <w:p>
      <w:pPr>
        <w:pStyle w:val="FirstParagraph"/>
      </w:pPr>
      <w:r>
        <w:t xml:space="preserve">Global research underscores that effective school counseling systems correlate with improved academic outcomes, reduced dropout rates, and better mental health among students (American School Counselor Association, 2019). However, applying these models directly to Kabul is inappropriate. Afghanistan's context demands adaptation: deeply rooted patriarchal norms affect girls' access to support; widespread trauma from conflict necessitates specialized trauma-informed approaches; and the existing educational infrastructure lacks dedicated personnel for such roles. Studies by the Afghan Ministry of Education (2018) and UNICEF (2020) highlight that while "student well-being" is a stated goal, there are no national standards or training programs for School Counselors. This gap is particularly acute in Kabul, where urban stressors like poverty, displacement within the city, and security concerns compound educational challenges.</w:t>
      </w:r>
    </w:p>
    <w:bookmarkEnd w:id="22"/>
    <w:bookmarkStart w:id="23" w:name="X905462ab2819be94ed7c9a04748b1d25fbb85b4"/>
    <w:p>
      <w:pPr>
        <w:pStyle w:val="Heading2"/>
      </w:pPr>
      <w:r>
        <w:t xml:space="preserve">3. Current Challenges Facing Student Support in Kabul Schools</w:t>
      </w:r>
    </w:p>
    <w:p>
      <w:pPr>
        <w:pStyle w:val="FirstParagraph"/>
      </w:pPr>
      <w:r>
        <w:t xml:space="preserve">The absence of School Counselors manifests in several critical areas:</w:t>
      </w:r>
    </w:p>
    <w:p>
      <w:pPr>
        <w:numPr>
          <w:ilvl w:val="0"/>
          <w:numId w:val="1001"/>
        </w:numPr>
        <w:pStyle w:val="Compact"/>
      </w:pPr>
      <w:r>
        <w:rPr>
          <w:bCs/>
          <w:b/>
        </w:rPr>
        <w:t xml:space="preserve">Unaddressed Mental Health Crisis:</w:t>
      </w:r>
      <w:r>
        <w:t xml:space="preserve"> </w:t>
      </w:r>
      <w:r>
        <w:t xml:space="preserve">High prevalence of PTSD, anxiety, and depression among students due to conflict exposure is managed solely through family or religious structures, lacking professional intervention.</w:t>
      </w:r>
    </w:p>
    <w:p>
      <w:pPr>
        <w:numPr>
          <w:ilvl w:val="0"/>
          <w:numId w:val="1001"/>
        </w:numPr>
        <w:pStyle w:val="Compact"/>
      </w:pPr>
      <w:r>
        <w:rPr>
          <w:bCs/>
          <w:b/>
        </w:rPr>
        <w:t xml:space="preserve">Academic Disengagement:</w:t>
      </w:r>
      <w:r>
        <w:t xml:space="preserve"> </w:t>
      </w:r>
      <w:r>
        <w:t xml:space="preserve">Without academic guidance or early identification of learning barriers, dropout rates remain high, especially for girls post-secondary level.</w:t>
      </w:r>
    </w:p>
    <w:p>
      <w:pPr>
        <w:numPr>
          <w:ilvl w:val="0"/>
          <w:numId w:val="1001"/>
        </w:numPr>
        <w:pStyle w:val="Compact"/>
      </w:pPr>
      <w:r>
        <w:rPr>
          <w:bCs/>
          <w:b/>
        </w:rPr>
        <w:t xml:space="preserve">Cultural and Gender Barriers:</w:t>
      </w:r>
      <w:r>
        <w:t xml:space="preserve"> </w:t>
      </w:r>
      <w:r>
        <w:t xml:space="preserve">Traditional gender roles often restrict female students' interaction with male counselors. A culturally sensitive School Counselor (ideally both genders where possible) is vital for trust-building with families and students, particularly in conservative neighborhoods across Kabul.</w:t>
      </w:r>
    </w:p>
    <w:p>
      <w:pPr>
        <w:numPr>
          <w:ilvl w:val="0"/>
          <w:numId w:val="1001"/>
        </w:numPr>
        <w:pStyle w:val="Compact"/>
      </w:pPr>
      <w:r>
        <w:rPr>
          <w:bCs/>
          <w:b/>
        </w:rPr>
        <w:t xml:space="preserve">Lack of Teacher Capacity:</w:t>
      </w:r>
      <w:r>
        <w:t xml:space="preserve"> </w:t>
      </w:r>
      <w:r>
        <w:t xml:space="preserve">Teachers, already overwhelmed, lack training in basic student support strategies or referrals to non-existent external services.</w:t>
      </w:r>
    </w:p>
    <w:bookmarkEnd w:id="23"/>
    <w:bookmarkStart w:id="24" w:name="X3fe422dad928d0db43aee4a05a2acb2b375928c"/>
    <w:p>
      <w:pPr>
        <w:pStyle w:val="Heading2"/>
      </w:pPr>
      <w:r>
        <w:t xml:space="preserve">4. The Path Forward: Implementing School Counselor Roles in Kabul</w:t>
      </w:r>
    </w:p>
    <w:p>
      <w:pPr>
        <w:pStyle w:val="FirstParagraph"/>
      </w:pPr>
      <w:r>
        <w:t xml:space="preserve">The proposed model for Afghanistan Kabul must be pragmatic, culturally embedded, and sustainable:</w:t>
      </w:r>
    </w:p>
    <w:p>
      <w:pPr>
        <w:numPr>
          <w:ilvl w:val="0"/>
          <w:numId w:val="1002"/>
        </w:numPr>
        <w:pStyle w:val="Compact"/>
      </w:pPr>
      <w:r>
        <w:rPr>
          <w:bCs/>
          <w:b/>
        </w:rPr>
        <w:t xml:space="preserve">Contextualized Training Programs:</w:t>
      </w:r>
      <w:r>
        <w:t xml:space="preserve"> </w:t>
      </w:r>
      <w:r>
        <w:t xml:space="preserve">Partner with Afghan universities (e.g., Kabul University) and international NGOs to develop a certified School Counselor training program rooted in Afghan psychology, cultural values (e.g., *Pashtunwali* principles of honor and respect), and trauma-informed care. Focus on practical skills: active listening within family structures, navigating gender norms, basic crisis de-escalation.</w:t>
      </w:r>
    </w:p>
    <w:p>
      <w:pPr>
        <w:numPr>
          <w:ilvl w:val="0"/>
          <w:numId w:val="1002"/>
        </w:numPr>
        <w:pStyle w:val="Compact"/>
      </w:pPr>
      <w:r>
        <w:rPr>
          <w:bCs/>
          <w:b/>
        </w:rPr>
        <w:t xml:space="preserve">Phased Integration:</w:t>
      </w:r>
      <w:r>
        <w:t xml:space="preserve"> </w:t>
      </w:r>
      <w:r>
        <w:t xml:space="preserve">Begin with pilot programs in 20-30 select Kabul schools (mixing public and community-based). Integrate School Counselors as part of the school staff, reporting to the Principal but operating with autonomy for confidential student interactions. Initially, one counselor per 150 students is a realistic target.</w:t>
      </w:r>
    </w:p>
    <w:p>
      <w:pPr>
        <w:numPr>
          <w:ilvl w:val="0"/>
          <w:numId w:val="1002"/>
        </w:numPr>
        <w:pStyle w:val="Compact"/>
      </w:pPr>
      <w:r>
        <w:rPr>
          <w:bCs/>
          <w:b/>
        </w:rPr>
        <w:t xml:space="preserve">Community Engagement:</w:t>
      </w:r>
      <w:r>
        <w:t xml:space="preserve"> </w:t>
      </w:r>
      <w:r>
        <w:t xml:space="preserve">Engage parents, religious leaders (*Mullahs*), and community elders early in the process to address stigma around counseling and build trust. Demonstrate how the School Counselor supports family goals like academic success and social harmony.</w:t>
      </w:r>
    </w:p>
    <w:p>
      <w:pPr>
        <w:numPr>
          <w:ilvl w:val="0"/>
          <w:numId w:val="1002"/>
        </w:numPr>
        <w:pStyle w:val="Compact"/>
      </w:pPr>
      <w:r>
        <w:rPr>
          <w:bCs/>
          <w:b/>
        </w:rPr>
        <w:t xml:space="preserve">Policy Advocacy:</w:t>
      </w:r>
      <w:r>
        <w:t xml:space="preserve"> </w:t>
      </w:r>
      <w:r>
        <w:t xml:space="preserve">Advocate for the Ministry of Education to formally recognize "School Counselor" as a mandated position within school staffing norms, allocating budgetary resources for salaries and training in Afghanistan's national education strategy.</w:t>
      </w:r>
    </w:p>
    <w:bookmarkEnd w:id="24"/>
    <w:bookmarkStart w:id="25" w:name="expected-impact-and-significance"/>
    <w:p>
      <w:pPr>
        <w:pStyle w:val="Heading2"/>
      </w:pPr>
      <w:r>
        <w:t xml:space="preserve">5. Expected Impact and Significance</w:t>
      </w:r>
    </w:p>
    <w:p>
      <w:pPr>
        <w:pStyle w:val="FirstParagraph"/>
      </w:pPr>
      <w:r>
        <w:t xml:space="preserve">Implementing this model in Kabul would yield profound, multi-layered benefits:</w:t>
      </w:r>
    </w:p>
    <w:p>
      <w:pPr>
        <w:numPr>
          <w:ilvl w:val="0"/>
          <w:numId w:val="1003"/>
        </w:numPr>
        <w:pStyle w:val="Compact"/>
      </w:pPr>
      <w:r>
        <w:rPr>
          <w:bCs/>
          <w:b/>
        </w:rPr>
        <w:t xml:space="preserve">For Students:</w:t>
      </w:r>
      <w:r>
        <w:t xml:space="preserve"> </w:t>
      </w:r>
      <w:r>
        <w:t xml:space="preserve">Improved academic performance, reduced anxiety, increased school retention (especially for girls), and enhanced life skills.</w:t>
      </w:r>
    </w:p>
    <w:p>
      <w:pPr>
        <w:numPr>
          <w:ilvl w:val="0"/>
          <w:numId w:val="1003"/>
        </w:numPr>
        <w:pStyle w:val="Compact"/>
      </w:pPr>
      <w:r>
        <w:rPr>
          <w:bCs/>
          <w:b/>
        </w:rPr>
        <w:t xml:space="preserve">For Schools:</w:t>
      </w:r>
      <w:r>
        <w:t xml:space="preserve"> </w:t>
      </w:r>
      <w:r>
        <w:t xml:space="preserve">More manageable classroom environments, better teacher-student relationships, and alignment with international education quality standards.</w:t>
      </w:r>
    </w:p>
    <w:p>
      <w:pPr>
        <w:numPr>
          <w:ilvl w:val="0"/>
          <w:numId w:val="1003"/>
        </w:numPr>
        <w:pStyle w:val="Compact"/>
      </w:pPr>
      <w:r>
        <w:rPr>
          <w:bCs/>
          <w:b/>
        </w:rPr>
        <w:t xml:space="preserve">For Afghanistan:</w:t>
      </w:r>
      <w:r>
        <w:t xml:space="preserve"> </w:t>
      </w:r>
      <w:r>
        <w:t xml:space="preserve">A critical step towards building a resilient future generation equipped to contribute to national development. Investing in the School Counselor role addresses the root causes of educational failure – psychological distress and lack of guidance – directly contributing to peacebuilding efforts in Kabul and beyond.</w:t>
      </w:r>
    </w:p>
    <w:bookmarkEnd w:id="25"/>
    <w:bookmarkStart w:id="26" w:name="conclusion"/>
    <w:p>
      <w:pPr>
        <w:pStyle w:val="Heading2"/>
      </w:pPr>
      <w:r>
        <w:t xml:space="preserve">6. Conclusion</w:t>
      </w:r>
    </w:p>
    <w:p>
      <w:pPr>
        <w:pStyle w:val="FirstParagraph"/>
      </w:pPr>
      <w:r>
        <w:t xml:space="preserve">The dissertation concludes that the absence of School Counselors is a systemic failure within Afghanistan's educational framework, particularly detrimental in the complex urban setting of Kabul. This role is not a luxury but a fundamental requirement for any school system aiming to foster healthy, educated citizens after decades of turmoil. The path forward requires commitment from Afghan policymakers, investment from international partners focused on sustainable development (not just aid), and deep respect for local culture and context. Establishing the School Counselor as a respected profession in Kabul schools is an investment in the most valuable resource Afghanistan possesses: its children. The time for this critical step towards educational recovery and national healing is now. Future research should focus on longitudinal studies measuring the impact of trained School Counselors on specific student outcomes within Kabul's unique socio-educational ecosystem, providing evidence to scale this vital intervention across Afghanistan.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Kabul, Afghanistan</dc:title>
  <dc:creator/>
  <dc:language>en</dc:language>
  <cp:keywords/>
  <dcterms:created xsi:type="dcterms:W3CDTF">2026-05-30T07:42:14Z</dcterms:created>
  <dcterms:modified xsi:type="dcterms:W3CDTF">2026-05-30T07:42:14Z</dcterms:modified>
</cp:coreProperties>
</file>

<file path=docProps/custom.xml><?xml version="1.0" encoding="utf-8"?>
<Properties xmlns="http://schemas.openxmlformats.org/officeDocument/2006/custom-properties" xmlns:vt="http://schemas.openxmlformats.org/officeDocument/2006/docPropsVTypes"/>
</file>