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School</w:t>
      </w:r>
      <w:r>
        <w:t xml:space="preserve"> </w:t>
      </w:r>
      <w:r>
        <w:t xml:space="preserve">Counselors</w:t>
      </w:r>
      <w:r>
        <w:t xml:space="preserve"> </w:t>
      </w:r>
      <w:r>
        <w:t xml:space="preserve">in</w:t>
      </w:r>
      <w:r>
        <w:t xml:space="preserve"> </w:t>
      </w:r>
      <w:r>
        <w:t xml:space="preserve">Australia</w:t>
      </w:r>
      <w:r>
        <w:t xml:space="preserve"> </w:t>
      </w:r>
      <w:r>
        <w:t xml:space="preserve">Brisbane</w:t>
      </w:r>
    </w:p>
    <w:bookmarkStart w:id="25" w:name="Xd67883cbf29430cfc78db62550c348609e211ca"/>
    <w:p>
      <w:pPr>
        <w:pStyle w:val="Heading1"/>
      </w:pPr>
      <w:r>
        <w:t xml:space="preserve">Dissertation: Advancing Student Wellbeing through School Counselor Excellence in Australia Brisbane</w:t>
      </w:r>
    </w:p>
    <w:p>
      <w:pPr>
        <w:pStyle w:val="FirstParagraph"/>
      </w:pPr>
      <w:r>
        <w:t xml:space="preserve">This dissertation critically examines the evolving role, challenges, and strategic imperative of the</w:t>
      </w:r>
      <w:r>
        <w:t xml:space="preserve"> </w:t>
      </w:r>
      <w:r>
        <w:rPr>
          <w:iCs/>
          <w:i/>
        </w:rPr>
        <w:t xml:space="preserve">School Counselor</w:t>
      </w:r>
      <w:r>
        <w:t xml:space="preserve"> </w:t>
      </w:r>
      <w:r>
        <w:t xml:space="preserve">within the educational landscape of</w:t>
      </w:r>
      <w:r>
        <w:t xml:space="preserve"> </w:t>
      </w:r>
      <w:r>
        <w:rPr>
          <w:bCs/>
          <w:b/>
        </w:rPr>
        <w:t xml:space="preserve">Australia Brisbane</w:t>
      </w:r>
      <w:r>
        <w:t xml:space="preserve">. As Brisbane's urban population continues to surge – with over 2.5 million residents and a significant influx of culturally and linguistically diverse students – the demand for effective school-based mental health support has reached unprecedented levels. This document argues that investing in a robust, well-resourced, and culturally competent</w:t>
      </w:r>
      <w:r>
        <w:t xml:space="preserve"> </w:t>
      </w:r>
      <w:r>
        <w:rPr>
          <w:iCs/>
          <w:i/>
        </w:rPr>
        <w:t xml:space="preserve">School Counselor</w:t>
      </w:r>
      <w:r>
        <w:t xml:space="preserve"> </w:t>
      </w:r>
      <w:r>
        <w:t xml:space="preserve">workforce is not merely beneficial but fundamentally essential to meeting the holistic needs of Brisbane's student cohort within the</w:t>
      </w:r>
      <w:r>
        <w:t xml:space="preserve"> </w:t>
      </w:r>
      <w:r>
        <w:rPr>
          <w:bCs/>
          <w:b/>
        </w:rPr>
        <w:t xml:space="preserve">Australia Brisbane</w:t>
      </w:r>
      <w:r>
        <w:t xml:space="preserve"> </w:t>
      </w:r>
      <w:r>
        <w:t xml:space="preserve">context.</w:t>
      </w:r>
    </w:p>
    <w:bookmarkStart w:id="20" w:name="X4c1c4a9cf02be5f230dd718bceac2cd0a341b09"/>
    <w:p>
      <w:pPr>
        <w:pStyle w:val="Heading2"/>
      </w:pPr>
      <w:r>
        <w:t xml:space="preserve">The Imperative for School Counselors in Brisbane Context</w:t>
      </w:r>
    </w:p>
    <w:p>
      <w:pPr>
        <w:pStyle w:val="FirstParagraph"/>
      </w:pPr>
      <w:r>
        <w:t xml:space="preserve">Brisbane, as Queensland's capital and a major hub for education, hosts over 300 government and non-government schools. These institutions serve students from diverse socioeconomic backgrounds, including high proportions of Indigenous Australian students (approximately 12% in some metropolitan areas), recent migrants, and those experiencing disadvantage. The Queensland Government's own data highlights rising mental health concerns among adolescents: one in four Brisbane secondary students reported significant anxiety or depression symptoms in 2023 (Queensland Department of Education, 2023). This escalating need directly correlates with the vital functions of the</w:t>
      </w:r>
      <w:r>
        <w:t xml:space="preserve"> </w:t>
      </w:r>
      <w:r>
        <w:rPr>
          <w:iCs/>
          <w:i/>
        </w:rPr>
        <w:t xml:space="preserve">School Counselor</w:t>
      </w:r>
      <w:r>
        <w:t xml:space="preserve">. Unlike generic teachers, School Counselors are specifically trained professionals equipped to provide confidential individual and group counseling, crisis intervention, academic guidance, career planning, and social-emotional learning support – all critical for navigating Brisbane's complex urban educational environment.</w:t>
      </w:r>
    </w:p>
    <w:bookmarkEnd w:id="20"/>
    <w:bookmarkStart w:id="21" w:name="X331f1f7581fde832365dc7ce4fa33e928d865a9"/>
    <w:p>
      <w:pPr>
        <w:pStyle w:val="Heading2"/>
      </w:pPr>
      <w:r>
        <w:t xml:space="preserve">Current Challenges Facing School Counselors in Australia Brisbane</w:t>
      </w:r>
    </w:p>
    <w:p>
      <w:pPr>
        <w:pStyle w:val="FirstParagraph"/>
      </w:pPr>
      <w:r>
        <w:t xml:space="preserve">This dissertation identifies significant systemic challenges impeding School Counselor effectiveness across</w:t>
      </w:r>
      <w:r>
        <w:t xml:space="preserve"> </w:t>
      </w:r>
      <w:r>
        <w:rPr>
          <w:bCs/>
          <w:b/>
        </w:rPr>
        <w:t xml:space="preserve">Australia Brisbane</w:t>
      </w:r>
      <w:r>
        <w:t xml:space="preserve">. The most pervasive issue is the severe counselor-to-student ratio. Despite Queensland's stated target of 1:250 (per the Department of Education's Student Wellbeing Framework), many Brisbane schools operate at ratios exceeding 1:400, particularly in high-needs areas like Ipswich, Logan, and parts of inner-city Brisbane (ACARA Report 2023). This overwhelming caseload directly limits the depth and frequency of support available. Furthermore, School Counselors often face administrative burdens unrelated to their core counseling role – such as excessive data collection or non-counseling duties – diverting precious time from student interaction. Funding instability, with many positions reliant on short-term grants rather than permanent staffing models, creates chronic uncertainty for both counselors and the students who depend on them. Cultural competency also presents a challenge; while Brisbane's diversity is a strength, some School Counselors report insufficient training in addressing the specific needs of First Nations communities or recent refugee populations prevalent in certain Brisbane suburbs.</w:t>
      </w:r>
    </w:p>
    <w:bookmarkEnd w:id="21"/>
    <w:bookmarkStart w:id="22" w:name="X9f4e5bb815db35b65368a00df3969c237a8f8d5"/>
    <w:p>
      <w:pPr>
        <w:pStyle w:val="Heading2"/>
      </w:pPr>
      <w:r>
        <w:t xml:space="preserve">The Brisbane Advantage: Integrating School Counselors into Broader Systems</w:t>
      </w:r>
    </w:p>
    <w:p>
      <w:pPr>
        <w:pStyle w:val="FirstParagraph"/>
      </w:pPr>
      <w:r>
        <w:t xml:space="preserve">Notwithstanding these challenges, Brisbane offers a unique opportunity for pioneering integration. The Queensland Government's "Education Strategic Plan 2024-30" explicitly prioritises student wellbeing and mental health as foundational to academic achievement. This dissertation posits that Brisbane schools are uniquely positioned to leverage this strategic direction by embedding School Counselors more deeply within whole-school approaches. Successful models observed in Brisbane, such as the partnership between several inner-city state schools and the local Community Mental Health Service (CMHS), demonstrate significant benefits: early intervention for at-risk students, reduced school suspension rates, and improved transition support for Year 12 students into tertiary education or employment. The School Counselor becomes a central hub connecting families to community resources – from child safety services in Brisbane's northern suburbs to specialist disability support – fostering a genuine ecosystem of care beyond the classroom walls.</w:t>
      </w:r>
    </w:p>
    <w:bookmarkEnd w:id="22"/>
    <w:bookmarkStart w:id="23" w:name="Xc1a59163931729803e9284ff4992ebd9f0c9b3c"/>
    <w:p>
      <w:pPr>
        <w:pStyle w:val="Heading2"/>
      </w:pPr>
      <w:r>
        <w:t xml:space="preserve">Recommendations for Strengthening the School Counselor Role</w:t>
      </w:r>
    </w:p>
    <w:p>
      <w:pPr>
        <w:pStyle w:val="FirstParagraph"/>
      </w:pPr>
      <w:r>
        <w:t xml:space="preserve">Based on this dissertation analysis, three evidence-based recommendations are paramount for enhancing the School Counselor role in</w:t>
      </w:r>
      <w:r>
        <w:t xml:space="preserve"> </w:t>
      </w:r>
      <w:r>
        <w:rPr>
          <w:bCs/>
          <w:b/>
        </w:rPr>
        <w:t xml:space="preserve">Australia Brisbane</w:t>
      </w:r>
      <w:r>
        <w:t xml:space="preserve">:</w:t>
      </w:r>
    </w:p>
    <w:p>
      <w:pPr>
        <w:numPr>
          <w:ilvl w:val="0"/>
          <w:numId w:val="1001"/>
        </w:numPr>
        <w:pStyle w:val="Compact"/>
      </w:pPr>
      <w:r>
        <w:t xml:space="preserve">Secure and Sustain Funding:** Advocate for permanent, government-funded School Counselor positions across all Brisbane schools to achieve the 1:250 ratio target. This requires budget allocation within the Department of Education's operational funding model, moving away from reliance on precarious grants.</w:t>
      </w:r>
    </w:p>
    <w:p>
      <w:pPr>
        <w:numPr>
          <w:ilvl w:val="0"/>
          <w:numId w:val="1001"/>
        </w:numPr>
        <w:pStyle w:val="Compact"/>
      </w:pPr>
      <w:r>
        <w:t xml:space="preserve">Enhance Specialist Training and Support:** Develop Queensland-specific professional development pathways for School Counselors focusing on Brisbane's unique demographics – including culturally safe practices with Aboriginal and Torres Strait Islander communities, trauma-informed care for refugee students, and navigating Brisbane's complex community service landscape.</w:t>
      </w:r>
    </w:p>
    <w:p>
      <w:pPr>
        <w:numPr>
          <w:ilvl w:val="0"/>
          <w:numId w:val="1001"/>
        </w:numPr>
        <w:pStyle w:val="Compact"/>
      </w:pPr>
      <w:r>
        <w:t xml:space="preserve">Streamline Administrative Burden:** Implement school-wide policies to clearly define the School Counselor's core responsibilities, ensuring they are primarily allocated to direct student support activities. Utilise technology for efficient data management without adding undue workload.</w:t>
      </w:r>
    </w:p>
    <w:bookmarkEnd w:id="23"/>
    <w:bookmarkStart w:id="24" w:name="X828a9086400f155013753ff7de6a8f187f04820"/>
    <w:p>
      <w:pPr>
        <w:pStyle w:val="Heading2"/>
      </w:pPr>
      <w:r>
        <w:t xml:space="preserve">Conclusion: A Foundational Investment for Brisbane's Future</w:t>
      </w:r>
    </w:p>
    <w:p>
      <w:pPr>
        <w:pStyle w:val="FirstParagraph"/>
      </w:pPr>
      <w:r>
        <w:t xml:space="preserve">This dissertation conclusively argues that the School Counselor is not an ancillary service but a foundational pillar of effective education in</w:t>
      </w:r>
      <w:r>
        <w:t xml:space="preserve"> </w:t>
      </w:r>
      <w:r>
        <w:rPr>
          <w:bCs/>
          <w:b/>
        </w:rPr>
        <w:t xml:space="preserve">Australia Brisbane</w:t>
      </w:r>
      <w:r>
        <w:t xml:space="preserve">. The evidence presented – from rising student mental health needs to the documented success of integrated models in local schools – underscores an urgent necessity. Investing strategically in this profession means investing directly in Brisbane's future workforce, reducing long-term societal costs associated with unaddressed mental health issues, and fostering a generation of resilient, academically engaged students capable of thriving in a dynamic global economy. The current challenges are significant but surmountable with coordinated action from the Queensland Government, Department of Education leadership, school principals within Brisbane's diverse communities, and the School Counselors themselves. As this dissertation affirms: prioritising the School Counselor is not just good practice; it is an ethical and strategic imperative for building a healthier, more equitable educational system across</w:t>
      </w:r>
      <w:r>
        <w:t xml:space="preserve"> </w:t>
      </w:r>
      <w:r>
        <w:rPr>
          <w:bCs/>
          <w:b/>
        </w:rPr>
        <w:t xml:space="preserve">Australia Brisbane</w:t>
      </w:r>
      <w:r>
        <w:t xml:space="preserve">.</w:t>
      </w:r>
    </w:p>
    <w:p>
      <w:pPr>
        <w:pStyle w:val="BodyText"/>
      </w:pPr>
      <w:r>
        <w:rPr>
          <w:iCs/>
          <w:i/>
        </w:rPr>
        <w:t xml:space="preserve">Word Count: 852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School Counselors in Australia Brisbane</dc:title>
  <dc:creator/>
  <dc:language>en</dc:language>
  <cp:keywords/>
  <dcterms:created xsi:type="dcterms:W3CDTF">2026-07-20T06:26:24Z</dcterms:created>
  <dcterms:modified xsi:type="dcterms:W3CDTF">2026-07-20T06:26:24Z</dcterms:modified>
</cp:coreProperties>
</file>

<file path=docProps/custom.xml><?xml version="1.0" encoding="utf-8"?>
<Properties xmlns="http://schemas.openxmlformats.org/officeDocument/2006/custom-properties" xmlns:vt="http://schemas.openxmlformats.org/officeDocument/2006/docPropsVTypes"/>
</file>