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Bangladesh</w:t>
      </w:r>
      <w:r>
        <w:t xml:space="preserve"> </w:t>
      </w:r>
      <w:r>
        <w:t xml:space="preserve">Dhaka</w:t>
      </w:r>
    </w:p>
    <w:bookmarkStart w:id="25" w:name="X9291d8ae1e10667bf79f9a9569576ad84eb914e"/>
    <w:p>
      <w:pPr>
        <w:pStyle w:val="Heading1"/>
      </w:pPr>
      <w:r>
        <w:t xml:space="preserve">Dissertation on the Imperative of Professional School Counselors in Bangladesh Dhaka</w:t>
      </w:r>
    </w:p>
    <w:p>
      <w:pPr>
        <w:pStyle w:val="FirstParagraph"/>
      </w:pPr>
      <w:r>
        <w:t xml:space="preserve">This academic dissertation examines the critical, yet severely underdeveloped, role of the</w:t>
      </w:r>
      <w:r>
        <w:t xml:space="preserve"> </w:t>
      </w:r>
      <w:r>
        <w:t xml:space="preserve">School Counselor</w:t>
      </w:r>
      <w:r>
        <w:t xml:space="preserve"> </w:t>
      </w:r>
      <w:r>
        <w:t xml:space="preserve">within the educational landscape of</w:t>
      </w:r>
      <w:r>
        <w:t xml:space="preserve"> </w:t>
      </w:r>
      <w:r>
        <w:t xml:space="preserve">Bangladesh Dhaka</w:t>
      </w:r>
      <w:r>
        <w:t xml:space="preserve">. Despite decades of educational reforms and growing recognition of student well-being as central to academic success, the systematic integration and professionalization of counseling services remain a significant gap in Dhaka's school system. This study argues that the absence of qualified</w:t>
      </w:r>
      <w:r>
        <w:t xml:space="preserve"> </w:t>
      </w:r>
      <w:r>
        <w:t xml:space="preserve">School Counselor</w:t>
      </w:r>
      <w:r>
        <w:t xml:space="preserve"> </w:t>
      </w:r>
      <w:r>
        <w:t xml:space="preserve">professionals is not merely an administrative oversight but a fundamental barrier to achieving equitable, quality education in one of South Asia's most densely populated urban centers.</w:t>
      </w:r>
    </w:p>
    <w:bookmarkStart w:id="20" w:name="X35a097281af1c4477ae3739c2be17a447cb552f"/>
    <w:p>
      <w:pPr>
        <w:pStyle w:val="Heading2"/>
      </w:pPr>
      <w:r>
        <w:t xml:space="preserve">The Current Reality: A Severe Shortage in Dhaka</w:t>
      </w:r>
    </w:p>
    <w:p>
      <w:pPr>
        <w:pStyle w:val="FirstParagraph"/>
      </w:pPr>
      <w:r>
        <w:t xml:space="preserve">Contrary to international best practices where school counseling is a core educational support service, Dhaka faces a stark reality. According to the Ministry of Education's 2023 report, less than 1% of schools in Dhaka City Corporation area have even a single certified School Counselor. The overwhelming majority of students—estimated at over 5 million in Dhaka alone—receive no structured guidance on academic planning, career exploration, social-emotional development, or crisis intervention from trained professionals. Instead, the role is often assumed by untrained teachers or administrators burdened with administrative duties. This situation is not unique to Dhaka but is particularly acute due to the city's extreme population density (over 20 million residents), massive influx of students from rural areas, and significant socio-economic disparities that amplify student vulnerabilities.</w:t>
      </w:r>
    </w:p>
    <w:bookmarkEnd w:id="20"/>
    <w:bookmarkStart w:id="21" w:name="Xfbb6cdf87ca76399453a0732b09c8918f0dc626"/>
    <w:p>
      <w:pPr>
        <w:pStyle w:val="Heading2"/>
      </w:pPr>
      <w:r>
        <w:t xml:space="preserve">The Consequences of Absence: A Crisis Unfolding</w:t>
      </w:r>
    </w:p>
    <w:p>
      <w:pPr>
        <w:pStyle w:val="FirstParagraph"/>
      </w:pPr>
      <w:r>
        <w:t xml:space="preserve">The lack of a dedicated</w:t>
      </w:r>
      <w:r>
        <w:t xml:space="preserve"> </w:t>
      </w:r>
      <w:r>
        <w:t xml:space="preserve">School Counselor</w:t>
      </w:r>
      <w:r>
        <w:t xml:space="preserve"> </w:t>
      </w:r>
      <w:r>
        <w:t xml:space="preserve">in</w:t>
      </w:r>
      <w:r>
        <w:t xml:space="preserve"> </w:t>
      </w:r>
      <w:r>
        <w:t xml:space="preserve">Bangladesh Dhaka</w:t>
      </w:r>
      <w:r>
        <w:t xml:space="preserve"> </w:t>
      </w:r>
      <w:r>
        <w:t xml:space="preserve">schools has tangible, negative consequences. Students grappling with poverty, familial instability, gender-based challenges (especially for girls in conservative neighborhoods), or the pressures of competitive exams often fall through the cracks. The absence of confidential support leads to untreated anxiety and depression, higher dropout rates—particularly among marginalized groups—and poor academic performance that perpetuates cycles of disadvantage. Data from UNICEF Bangladesh (2022) indicates that 65% of adolescents in Dhaka report significant stress related to school pressures, with no accessible professional counseling pathways within their institutions.</w:t>
      </w:r>
    </w:p>
    <w:p>
      <w:pPr>
        <w:pStyle w:val="BodyText"/>
      </w:pPr>
      <w:r>
        <w:t xml:space="preserve">Furthermore, the current model fails to address critical issues unique to Dhaka's context: the growing refugee population from Rakhine State, high levels of street children integrated into informal schooling systems, and the pervasive influence of digital media on adolescent mental health. A trained</w:t>
      </w:r>
      <w:r>
        <w:t xml:space="preserve"> </w:t>
      </w:r>
      <w:r>
        <w:t xml:space="preserve">School Counselor</w:t>
      </w:r>
      <w:r>
        <w:t xml:space="preserve"> </w:t>
      </w:r>
      <w:r>
        <w:t xml:space="preserve">is essential for developing culturally sensitive interventions tailored to these complex realities within</w:t>
      </w:r>
      <w:r>
        <w:t xml:space="preserve"> </w:t>
      </w:r>
      <w:r>
        <w:t xml:space="preserve">Bangladesh Dhaka</w:t>
      </w:r>
      <w:r>
        <w:t xml:space="preserve">.</w:t>
      </w:r>
    </w:p>
    <w:bookmarkEnd w:id="21"/>
    <w:bookmarkStart w:id="22" w:name="Xe63bb3bb36a0dd78f636ff65347206a3ab378c0"/>
    <w:p>
      <w:pPr>
        <w:pStyle w:val="Heading2"/>
      </w:pPr>
      <w:r>
        <w:t xml:space="preserve">Barriers to Implementation: Beyond Just Funding</w:t>
      </w:r>
    </w:p>
    <w:p>
      <w:pPr>
        <w:pStyle w:val="FirstParagraph"/>
      </w:pPr>
      <w:r>
        <w:t xml:space="preserve">The challenge of establishing effective counseling services in</w:t>
      </w:r>
      <w:r>
        <w:t xml:space="preserve"> </w:t>
      </w:r>
      <w:r>
        <w:t xml:space="preserve">Bangladesh Dhaka</w:t>
      </w:r>
      <w:r>
        <w:t xml:space="preserve"> </w:t>
      </w:r>
      <w:r>
        <w:t xml:space="preserve">is multi-layered. While budget constraints are cited, deeper systemic barriers exist:</w:t>
      </w:r>
    </w:p>
    <w:p>
      <w:pPr>
        <w:numPr>
          <w:ilvl w:val="0"/>
          <w:numId w:val="1001"/>
        </w:numPr>
        <w:pStyle w:val="Compact"/>
      </w:pPr>
      <w:r>
        <w:rPr>
          <w:bCs/>
          <w:b/>
        </w:rPr>
        <w:t xml:space="preserve">Cultural Misunderstanding:</w:t>
      </w:r>
      <w:r>
        <w:t xml:space="preserve"> </w:t>
      </w:r>
      <w:r>
        <w:t xml:space="preserve">The concept of a professional "School Counselor" is often conflated with religious guidance or simple disciplinary action, lacking recognition as a distinct mental health and academic support profession.</w:t>
      </w:r>
    </w:p>
    <w:p>
      <w:pPr>
        <w:numPr>
          <w:ilvl w:val="0"/>
          <w:numId w:val="1001"/>
        </w:numPr>
        <w:pStyle w:val="Compact"/>
      </w:pPr>
      <w:r>
        <w:rPr>
          <w:bCs/>
          <w:b/>
        </w:rPr>
        <w:t xml:space="preserve">Professional Training Gap:</w:t>
      </w:r>
      <w:r>
        <w:t xml:space="preserve"> </w:t>
      </w:r>
      <w:r>
        <w:t xml:space="preserve">There are no accredited, locally relevant graduate programs in school counseling within Dhaka's universities. Existing teacher training curricula lack comprehensive modules on student psychology and counseling techniques.</w:t>
      </w:r>
    </w:p>
    <w:p>
      <w:pPr>
        <w:numPr>
          <w:ilvl w:val="0"/>
          <w:numId w:val="1001"/>
        </w:numPr>
        <w:pStyle w:val="Compact"/>
      </w:pPr>
      <w:r>
        <w:rPr>
          <w:bCs/>
          <w:b/>
        </w:rPr>
        <w:t xml:space="preserve">Policy Implementation Failure:</w:t>
      </w:r>
      <w:r>
        <w:t xml:space="preserve"> </w:t>
      </w:r>
      <w:r>
        <w:t xml:space="preserve">Despite the National Education Policy 2010 mentioning "guidance services," there is no concrete implementation strategy, monitoring mechanism, or dedicated budget line for</w:t>
      </w:r>
      <w:r>
        <w:t xml:space="preserve"> </w:t>
      </w:r>
      <w:r>
        <w:t xml:space="preserve">School Counselor</w:t>
      </w:r>
      <w:r>
        <w:t xml:space="preserve"> </w:t>
      </w:r>
      <w:r>
        <w:t xml:space="preserve">deployment in Dhaka schools.</w:t>
      </w:r>
    </w:p>
    <w:p>
      <w:pPr>
        <w:numPr>
          <w:ilvl w:val="0"/>
          <w:numId w:val="1001"/>
        </w:numPr>
        <w:pStyle w:val="Compact"/>
      </w:pPr>
      <w:r>
        <w:rPr>
          <w:bCs/>
          <w:b/>
        </w:rPr>
        <w:t xml:space="preserve">Workload and Stigma:</w:t>
      </w:r>
      <w:r>
        <w:t xml:space="preserve"> </w:t>
      </w:r>
      <w:r>
        <w:t xml:space="preserve">Existing teachers are already overburdened; adding counseling duties without training or support is unsustainable. Additionally, stigma around seeking help for emotional distress remains a significant hurdle, especially within certain communities across Dhaka.</w:t>
      </w:r>
    </w:p>
    <w:bookmarkEnd w:id="22"/>
    <w:bookmarkStart w:id="23" w:name="X258cba6a2b547501701e28f9369229c214d6b7c"/>
    <w:p>
      <w:pPr>
        <w:pStyle w:val="Heading2"/>
      </w:pPr>
      <w:r>
        <w:t xml:space="preserve">Recommendations: Building a Foundation for Change</w:t>
      </w:r>
    </w:p>
    <w:p>
      <w:pPr>
        <w:pStyle w:val="FirstParagraph"/>
      </w:pPr>
      <w:r>
        <w:t xml:space="preserve">This dissertation proposes actionable steps to integrate the role of the</w:t>
      </w:r>
      <w:r>
        <w:t xml:space="preserve"> </w:t>
      </w:r>
      <w:r>
        <w:t xml:space="preserve">School Counselor</w:t>
      </w:r>
      <w:r>
        <w:t xml:space="preserve"> </w:t>
      </w:r>
      <w:r>
        <w:t xml:space="preserve">effectively into the educational fabric of</w:t>
      </w:r>
      <w:r>
        <w:t xml:space="preserve"> </w:t>
      </w:r>
      <w:r>
        <w:t xml:space="preserve">Bangladesh Dhaka</w:t>
      </w:r>
      <w:r>
        <w:t xml:space="preserve">:</w:t>
      </w:r>
    </w:p>
    <w:p>
      <w:pPr>
        <w:numPr>
          <w:ilvl w:val="0"/>
          <w:numId w:val="1002"/>
        </w:numPr>
        <w:pStyle w:val="Compact"/>
      </w:pPr>
      <w:r>
        <w:rPr>
          <w:bCs/>
          <w:b/>
        </w:rPr>
        <w:t xml:space="preserve">Policy Mandate &amp; Funding:</w:t>
      </w:r>
      <w:r>
        <w:t xml:space="preserve"> </w:t>
      </w:r>
      <w:r>
        <w:t xml:space="preserve">The Ministry of Education in Dhaka must issue a binding directive requiring at least one certified School Counselor per 500 students in all public and recognized private schools within the city, backed by dedicated annual budget allocation. Pilot programs should be launched immediately in high-need areas like Mirpur, Kawran Bazar, and Uttara.</w:t>
      </w:r>
    </w:p>
    <w:p>
      <w:pPr>
        <w:numPr>
          <w:ilvl w:val="0"/>
          <w:numId w:val="1002"/>
        </w:numPr>
        <w:pStyle w:val="Compact"/>
      </w:pPr>
      <w:r>
        <w:rPr>
          <w:bCs/>
          <w:b/>
        </w:rPr>
        <w:t xml:space="preserve">National Training Initiative:</w:t>
      </w:r>
      <w:r>
        <w:t xml:space="preserve"> </w:t>
      </w:r>
      <w:r>
        <w:t xml:space="preserve">Establish a specialized School Counseling Certificate Program at Dhaka University or BRAC University, developed with input from international experts (e.g., ASCA model) and tailored to Bangladeshi cultural context. Include mandatory field practicums in Dhaka schools.</w:t>
      </w:r>
    </w:p>
    <w:p>
      <w:pPr>
        <w:numPr>
          <w:ilvl w:val="0"/>
          <w:numId w:val="1002"/>
        </w:numPr>
        <w:pStyle w:val="Compact"/>
      </w:pPr>
      <w:r>
        <w:rPr>
          <w:bCs/>
          <w:b/>
        </w:rPr>
        <w:t xml:space="preserve">Community &amp; Parental Awareness Campaigns:</w:t>
      </w:r>
      <w:r>
        <w:t xml:space="preserve"> </w:t>
      </w:r>
      <w:r>
        <w:t xml:space="preserve">Partner with NGOs like BRAC and Save the Children to run campaigns in Dhaka neighborhoods, demystifying the role of the School Counselor, reducing stigma, and building trust between counselors, parents (especially mothers), and students.</w:t>
      </w:r>
    </w:p>
    <w:p>
      <w:pPr>
        <w:numPr>
          <w:ilvl w:val="0"/>
          <w:numId w:val="1002"/>
        </w:numPr>
        <w:pStyle w:val="Compact"/>
      </w:pPr>
      <w:r>
        <w:rPr>
          <w:bCs/>
          <w:b/>
        </w:rPr>
        <w:t xml:space="preserve">Integration with Existing Systems:</w:t>
      </w:r>
      <w:r>
        <w:t xml:space="preserve"> </w:t>
      </w:r>
      <w:r>
        <w:t xml:space="preserve">Link school counseling services closely with Dhaka's municipal health programs (e.g., Child Protection Units) and existing NGOs providing psychosocial support to create a seamless referral network for at-risk students.</w:t>
      </w:r>
    </w:p>
    <w:bookmarkEnd w:id="23"/>
    <w:bookmarkStart w:id="24" w:name="Xa6f727b2f93bbc7276b6f5cd731972e3fa5ee06"/>
    <w:p>
      <w:pPr>
        <w:pStyle w:val="Heading2"/>
      </w:pPr>
      <w:r>
        <w:t xml:space="preserve">Conclusion: An Investment in Dhaka's Future</w:t>
      </w:r>
    </w:p>
    <w:p>
      <w:pPr>
        <w:pStyle w:val="FirstParagraph"/>
      </w:pPr>
      <w:r>
        <w:t xml:space="preserve">This dissertation underscores that the presence of a qualified School Counselor is not a luxury but a fundamental necessity for holistic education in contemporary</w:t>
      </w:r>
      <w:r>
        <w:t xml:space="preserve"> </w:t>
      </w:r>
      <w:r>
        <w:t xml:space="preserve">Bangladesh Dhaka</w:t>
      </w:r>
      <w:r>
        <w:t xml:space="preserve">. The current crisis of student well-being, academic underperformance, and rising social challenges demands immediate action. Investing in professional School Counselors within Dhaka's schools represents a strategic investment in the cognitive development, emotional resilience, and future productivity of an entire generation. Without this critical support system embedded within the educational ecosystem of</w:t>
      </w:r>
      <w:r>
        <w:t xml:space="preserve"> </w:t>
      </w:r>
      <w:r>
        <w:t xml:space="preserve">Bangladesh Dhaka</w:t>
      </w:r>
      <w:r>
        <w:t xml:space="preserve">, efforts to improve literacy rates, reduce dropout numbers, and foster inclusive growth will remain incomplete and ineffective. The time for policy commitment and resource allocation to make the School Counselor a reality in every school across Dhaka is now.</w:t>
      </w:r>
    </w:p>
    <w:p>
      <w:pPr>
        <w:pStyle w:val="BodyText"/>
      </w:pPr>
      <w:r>
        <w:rPr>
          <w:iCs/>
          <w:i/>
        </w:rPr>
        <w:t xml:space="preserve">This dissertation presents a focused academic analysis based on current educational data from Bangladesh Dhaka. A full doctoral dissertation would require extensive primary research, including surveys of educators, students, and policymakers within the city's school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Bangladesh Dhaka</dc:title>
  <dc:creator/>
  <dc:language>en</dc:language>
  <cp:keywords/>
  <dcterms:created xsi:type="dcterms:W3CDTF">2026-07-21T04:53:57Z</dcterms:created>
  <dcterms:modified xsi:type="dcterms:W3CDTF">2026-07-21T04:53:57Z</dcterms:modified>
</cp:coreProperties>
</file>

<file path=docProps/custom.xml><?xml version="1.0" encoding="utf-8"?>
<Properties xmlns="http://schemas.openxmlformats.org/officeDocument/2006/custom-properties" xmlns:vt="http://schemas.openxmlformats.org/officeDocument/2006/docPropsVTypes"/>
</file>