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Chile</w:t>
      </w:r>
      <w:r>
        <w:t xml:space="preserve"> </w:t>
      </w:r>
      <w:r>
        <w:t xml:space="preserve">Santiago</w:t>
      </w:r>
    </w:p>
    <w:bookmarkStart w:id="26" w:name="X77808b824c2bc005371dcdfa7d317a3da8317cb"/>
    <w:p>
      <w:pPr>
        <w:pStyle w:val="Heading1"/>
      </w:pPr>
      <w:r>
        <w:t xml:space="preserve">Dissertation: The Evolving Role and Impact of the School Counselor within Chile Santiago's Educational Ecosystem</w:t>
      </w:r>
    </w:p>
    <w:p>
      <w:pPr>
        <w:pStyle w:val="FirstParagraph"/>
      </w:pPr>
      <w:r>
        <w:rPr>
          <w:bCs/>
          <w:b/>
        </w:rPr>
        <w:t xml:space="preserve">Abstract:</w:t>
      </w:r>
      <w:r>
        <w:t xml:space="preserve"> </w:t>
      </w:r>
      <w:r>
        <w:t xml:space="preserve">This Dissertation examines the critical role, challenges, and potential for development of the School Counselor profession within the specific context of Chile Santiago. Focusing on the metropolis as a microcosm of national educational complexity, this study argues that effective School Counselor practices are not merely beneficial but essential for addressing systemic inequities, promoting student well-being in a high-pressure academic environment, and fulfilling Chile's constitutional mandate for holistic education. Through qualitative analysis of policy frameworks, stakeholder perspectives (counselors, teachers, administrators), and contextual challenges within Santiago's diverse school landscape, this Dissertation underscores the indispensable contribution of the School Counselor to student success in Chile Santiago.</w:t>
      </w:r>
    </w:p>
    <w:bookmarkStart w:id="20" w:name="X00da4c921a65088a308da025493ef8705e64240"/>
    <w:p>
      <w:pPr>
        <w:pStyle w:val="Heading2"/>
      </w:pPr>
      <w:r>
        <w:t xml:space="preserve">Introduction: The Imperative for School Counselor Development in Chile Santiago</w:t>
      </w:r>
    </w:p>
    <w:p>
      <w:pPr>
        <w:pStyle w:val="FirstParagraph"/>
      </w:pPr>
      <w:r>
        <w:t xml:space="preserve">The educational landscape of Chile Santiago presents a unique confluence of immense opportunity and profound challenge. As the nation's political, economic, and cultural heart, Santiago houses over 45% of Chile's student population across a vast spectrum of public and private institutions. This density amplifies issues like socioeconomic segregation, academic pressure, and mental health needs among youth. Within this dynamic environment, the role of the School Counselor has emerged as a pivotal yet under-resourced component of the educational infrastructure. This Dissertation posits that strengthening the School Counselor profession is fundamental to achieving equitable and high-quality education in Chile Santiago. It moves beyond a mere job description to analyze how School Counselors function as catalysts for student well-being, academic achievement, and social-emotional development within Chile's specific cultural and systemic framework.</w:t>
      </w:r>
    </w:p>
    <w:bookmarkEnd w:id="20"/>
    <w:bookmarkStart w:id="21" w:name="X767256a452d61f45b074a29143945b99786a8d6"/>
    <w:p>
      <w:pPr>
        <w:pStyle w:val="Heading2"/>
      </w:pPr>
      <w:r>
        <w:t xml:space="preserve">Contextualizing the School Counselor: Chile Santiago's Educational Reality</w:t>
      </w:r>
    </w:p>
    <w:p>
      <w:pPr>
        <w:pStyle w:val="FirstParagraph"/>
      </w:pPr>
      <w:r>
        <w:t xml:space="preserve">Chile Santiago operates under the comprehensive educational reforms mandated by Ley N° 20.418 (General Education Law) and subsequent policies emphasizing student well-being and equity. However, implementation lags significantly, particularly in public schools which serve the majority of students from vulnerable backgrounds – a reality starkly evident across Santiago's diverse communes. The Chile Santiago context is marked by:</w:t>
      </w:r>
    </w:p>
    <w:p>
      <w:pPr>
        <w:numPr>
          <w:ilvl w:val="0"/>
          <w:numId w:val="1001"/>
        </w:numPr>
        <w:pStyle w:val="Compact"/>
      </w:pPr>
      <w:r>
        <w:rPr>
          <w:bCs/>
          <w:b/>
        </w:rPr>
        <w:t xml:space="preserve">Intense Academic Competition:</w:t>
      </w:r>
      <w:r>
        <w:t xml:space="preserve"> </w:t>
      </w:r>
      <w:r>
        <w:t xml:space="preserve">High-stakes university entrance exams (PSU) create pervasive pressure, often overwhelming students and families.</w:t>
      </w:r>
    </w:p>
    <w:p>
      <w:pPr>
        <w:numPr>
          <w:ilvl w:val="0"/>
          <w:numId w:val="1001"/>
        </w:numPr>
        <w:pStyle w:val="Compact"/>
      </w:pPr>
      <w:r>
        <w:rPr>
          <w:bCs/>
          <w:b/>
        </w:rPr>
        <w:t xml:space="preserve">Socioeconomic Disparities:</w:t>
      </w:r>
      <w:r>
        <w:t xml:space="preserve"> </w:t>
      </w:r>
      <w:r>
        <w:t xml:space="preserve">Stark contrasts between affluent private schools in the eastern hills and under-resourced public institutions in the periphery deeply impact student needs.</w:t>
      </w:r>
    </w:p>
    <w:p>
      <w:pPr>
        <w:numPr>
          <w:ilvl w:val="0"/>
          <w:numId w:val="1001"/>
        </w:numPr>
        <w:pStyle w:val="Compact"/>
      </w:pPr>
      <w:r>
        <w:rPr>
          <w:bCs/>
          <w:b/>
        </w:rPr>
        <w:t xml:space="preserve">Mental Health Crisis:</w:t>
      </w:r>
      <w:r>
        <w:t xml:space="preserve"> </w:t>
      </w:r>
      <w:r>
        <w:t xml:space="preserve">Post-pandemic, Chile Santiago reports rising levels of anxiety, depression, and academic burnout among adolescents, demanding urgent psychological support.</w:t>
      </w:r>
    </w:p>
    <w:p>
      <w:pPr>
        <w:numPr>
          <w:ilvl w:val="0"/>
          <w:numId w:val="1001"/>
        </w:numPr>
        <w:pStyle w:val="Compact"/>
      </w:pPr>
      <w:r>
        <w:rPr>
          <w:bCs/>
          <w:b/>
        </w:rPr>
        <w:t xml:space="preserve">Counselor Shortages:</w:t>
      </w:r>
      <w:r>
        <w:t xml:space="preserve"> </w:t>
      </w:r>
      <w:r>
        <w:t xml:space="preserve">Many public schools in Santiago operate with one School Counselor serving 1000+ students – far exceeding recommended ratios (often 1:250 or better), severely limiting effective intervention.</w:t>
      </w:r>
    </w:p>
    <w:bookmarkEnd w:id="21"/>
    <w:bookmarkStart w:id="22" w:name="X47ec365533ce3df548911de817d75892eb28e4f"/>
    <w:p>
      <w:pPr>
        <w:pStyle w:val="Heading2"/>
      </w:pPr>
      <w:r>
        <w:t xml:space="preserve">The Multifaceted Role of the School Counselor: Beyond Academic Guidance</w:t>
      </w:r>
    </w:p>
    <w:p>
      <w:pPr>
        <w:pStyle w:val="FirstParagraph"/>
      </w:pPr>
      <w:r>
        <w:t xml:space="preserve">This Dissertation delves into the evolving, multifaceted responsibilities of the School Counselor in Chile Santiago. Contrary to outdated perceptions, modern School Counselors are not merely "college advisors" or "discipline enforcers." Their role is inherently integrated and holistic:</w:t>
      </w:r>
    </w:p>
    <w:p>
      <w:pPr>
        <w:numPr>
          <w:ilvl w:val="0"/>
          <w:numId w:val="1002"/>
        </w:numPr>
        <w:pStyle w:val="Compact"/>
      </w:pPr>
      <w:r>
        <w:rPr>
          <w:bCs/>
          <w:b/>
        </w:rPr>
        <w:t xml:space="preserve">Preventive Mental Health Support:</w:t>
      </w:r>
      <w:r>
        <w:t xml:space="preserve"> </w:t>
      </w:r>
      <w:r>
        <w:t xml:space="preserve">Providing confidential counseling for anxiety, trauma (including violence exposure common in some Santiago areas), and family crises – a critical gap filled by the School Counselor where community resources are scarce.</w:t>
      </w:r>
    </w:p>
    <w:p>
      <w:pPr>
        <w:numPr>
          <w:ilvl w:val="0"/>
          <w:numId w:val="1002"/>
        </w:numPr>
        <w:pStyle w:val="Compact"/>
      </w:pPr>
      <w:r>
        <w:rPr>
          <w:bCs/>
          <w:b/>
        </w:rPr>
        <w:t xml:space="preserve">Academic &amp; Career Navigation:</w:t>
      </w:r>
      <w:r>
        <w:t xml:space="preserve"> </w:t>
      </w:r>
      <w:r>
        <w:t xml:space="preserve">Guiding students through complex educational pathways within Chile's system, supporting those from low-income backgrounds to access higher education opportunities previously out of reach.</w:t>
      </w:r>
    </w:p>
    <w:p>
      <w:pPr>
        <w:numPr>
          <w:ilvl w:val="0"/>
          <w:numId w:val="1002"/>
        </w:numPr>
        <w:pStyle w:val="Compact"/>
      </w:pPr>
      <w:r>
        <w:rPr>
          <w:bCs/>
          <w:b/>
        </w:rPr>
        <w:t xml:space="preserve">Social-Emotional Learning (SEL) Integration:</w:t>
      </w:r>
      <w:r>
        <w:t xml:space="preserve"> </w:t>
      </w:r>
      <w:r>
        <w:t xml:space="preserve">Collaborating with teachers to embed SEL into the curriculum, fostering resilience and healthy peer relationships – vital in Santiago's often competitive school climates.</w:t>
      </w:r>
    </w:p>
    <w:p>
      <w:pPr>
        <w:numPr>
          <w:ilvl w:val="0"/>
          <w:numId w:val="1002"/>
        </w:numPr>
        <w:pStyle w:val="Compact"/>
      </w:pPr>
      <w:r>
        <w:rPr>
          <w:bCs/>
          <w:b/>
        </w:rPr>
        <w:t xml:space="preserve">Family &amp; Community Engagement:</w:t>
      </w:r>
      <w:r>
        <w:t xml:space="preserve"> </w:t>
      </w:r>
      <w:r>
        <w:t xml:space="preserve">Acting as a bridge between schools and families, particularly crucial in Santiago's diverse immigrant communities (e.g., Venezuelan refugees), building trust and navigating cultural nuances.</w:t>
      </w:r>
    </w:p>
    <w:p>
      <w:pPr>
        <w:numPr>
          <w:ilvl w:val="0"/>
          <w:numId w:val="1002"/>
        </w:numPr>
        <w:pStyle w:val="Compact"/>
      </w:pPr>
      <w:r>
        <w:rPr>
          <w:bCs/>
          <w:b/>
        </w:rPr>
        <w:t xml:space="preserve">Systemic Advocacy:</w:t>
      </w:r>
      <w:r>
        <w:t xml:space="preserve"> </w:t>
      </w:r>
      <w:r>
        <w:t xml:space="preserve">Identifying institutional barriers to equity (e.g., resource allocation, disciplinary practices) and advocating for systemic change – a role demanding political acumen within Chile Santiago's educational bureaucracy.</w:t>
      </w:r>
    </w:p>
    <w:bookmarkEnd w:id="22"/>
    <w:bookmarkStart w:id="23" w:name="Xfece6813c495c75a73d82c2a39dcab108c1264c"/>
    <w:p>
      <w:pPr>
        <w:pStyle w:val="Heading2"/>
      </w:pPr>
      <w:r>
        <w:t xml:space="preserve">Challenges Facing the School Counselor in Chile Santiago: A Dissertation Analysis</w:t>
      </w:r>
    </w:p>
    <w:p>
      <w:pPr>
        <w:pStyle w:val="FirstParagraph"/>
      </w:pPr>
      <w:r>
        <w:t xml:space="preserve">This Dissertation identifies persistent barriers hindering the School Counselor's effectiveness in Chile Santiago:</w:t>
      </w:r>
    </w:p>
    <w:p>
      <w:pPr>
        <w:numPr>
          <w:ilvl w:val="0"/>
          <w:numId w:val="1003"/>
        </w:numPr>
        <w:pStyle w:val="Compact"/>
      </w:pPr>
      <w:r>
        <w:rPr>
          <w:bCs/>
          <w:b/>
        </w:rPr>
        <w:t xml:space="preserve">Underfunding &amp; Staffing Crisis:</w:t>
      </w:r>
      <w:r>
        <w:t xml:space="preserve"> </w:t>
      </w:r>
      <w:r>
        <w:t xml:space="preserve">Chronic underinvestment leads to unsustainable caseloads, preventing proactive support and deep engagement. This directly contradicts the spirit of Chilean educational law.</w:t>
      </w:r>
    </w:p>
    <w:p>
      <w:pPr>
        <w:numPr>
          <w:ilvl w:val="0"/>
          <w:numId w:val="1003"/>
        </w:numPr>
        <w:pStyle w:val="Compact"/>
      </w:pPr>
      <w:r>
        <w:rPr>
          <w:bCs/>
          <w:b/>
        </w:rPr>
        <w:t xml:space="preserve">Lack of Professional Recognition &amp; Training:</w:t>
      </w:r>
      <w:r>
        <w:t xml:space="preserve"> </w:t>
      </w:r>
      <w:r>
        <w:t xml:space="preserve">School Counselors often lack formal university training aligned with contemporary Chilean needs (e.g., trauma-informed care, cultural humility), and their role is frequently misunderstood by administrators prioritizing test scores over well-being.</w:t>
      </w:r>
    </w:p>
    <w:p>
      <w:pPr>
        <w:numPr>
          <w:ilvl w:val="0"/>
          <w:numId w:val="1003"/>
        </w:numPr>
        <w:pStyle w:val="Compact"/>
      </w:pPr>
      <w:r>
        <w:rPr>
          <w:bCs/>
          <w:b/>
        </w:rPr>
        <w:t xml:space="preserve">Cultural &amp; Linguistic Diversity:</w:t>
      </w:r>
      <w:r>
        <w:t xml:space="preserve"> </w:t>
      </w:r>
      <w:r>
        <w:t xml:space="preserve">Santiago's growing immigrant population necessitates counselors skilled in multiple languages and cultural contexts – a competency not universally embedded in training or practice.</w:t>
      </w:r>
    </w:p>
    <w:p>
      <w:pPr>
        <w:numPr>
          <w:ilvl w:val="0"/>
          <w:numId w:val="1003"/>
        </w:numPr>
        <w:pStyle w:val="Compact"/>
      </w:pPr>
      <w:r>
        <w:rPr>
          <w:bCs/>
          <w:b/>
        </w:rPr>
        <w:t xml:space="preserve">Sectoral Silos:</w:t>
      </w:r>
      <w:r>
        <w:t xml:space="preserve"> </w:t>
      </w:r>
      <w:r>
        <w:t xml:space="preserve">Fragmented communication between schools, municipal health services (MSP), and NGOs limits integrated student support, a critical gap the School Counselor is uniquely positioned to bridge but lacks systemic backing for.</w:t>
      </w:r>
    </w:p>
    <w:bookmarkEnd w:id="23"/>
    <w:bookmarkStart w:id="24" w:name="X8792907903601c73e58ea64b09298e85ed919b1"/>
    <w:p>
      <w:pPr>
        <w:pStyle w:val="Heading2"/>
      </w:pPr>
      <w:r>
        <w:t xml:space="preserve">Recommendations: Advancing the School Counselor Profession in Chile Santiago</w:t>
      </w:r>
    </w:p>
    <w:p>
      <w:pPr>
        <w:pStyle w:val="FirstParagraph"/>
      </w:pPr>
      <w:r>
        <w:t xml:space="preserve">Based on this Dissertation's findings, key recommendations for Chile Santiago are proposed:</w:t>
      </w:r>
    </w:p>
    <w:p>
      <w:pPr>
        <w:numPr>
          <w:ilvl w:val="0"/>
          <w:numId w:val="1004"/>
        </w:numPr>
        <w:pStyle w:val="Compact"/>
      </w:pPr>
      <w:r>
        <w:rPr>
          <w:bCs/>
          <w:b/>
        </w:rPr>
        <w:t xml:space="preserve">Policy Mandate &amp; Funding:</w:t>
      </w:r>
      <w:r>
        <w:t xml:space="preserve"> </w:t>
      </w:r>
      <w:r>
        <w:t xml:space="preserve">Enforce legal mandates for optimal counselor-to-student ratios (1:250 minimum) through targeted government funding, prioritizing public schools in underserved Santiago communes.</w:t>
      </w:r>
    </w:p>
    <w:p>
      <w:pPr>
        <w:numPr>
          <w:ilvl w:val="0"/>
          <w:numId w:val="1004"/>
        </w:numPr>
        <w:pStyle w:val="Compact"/>
      </w:pPr>
      <w:r>
        <w:rPr>
          <w:bCs/>
          <w:b/>
        </w:rPr>
        <w:t xml:space="preserve">Enhanced Professional Development:</w:t>
      </w:r>
      <w:r>
        <w:t xml:space="preserve"> </w:t>
      </w:r>
      <w:r>
        <w:t xml:space="preserve">Establish Chile-specific, university-accredited graduate programs and ongoing training for School Counselors focusing on SEL, trauma-informed practices, cultural competence relevant to Santiago's demographics (e.g., Indigenous Mapuche students, Venezuelan migrants), and advocacy skills.</w:t>
      </w:r>
    </w:p>
    <w:p>
      <w:pPr>
        <w:numPr>
          <w:ilvl w:val="0"/>
          <w:numId w:val="1004"/>
        </w:numPr>
        <w:pStyle w:val="Compact"/>
      </w:pPr>
      <w:r>
        <w:rPr>
          <w:bCs/>
          <w:b/>
        </w:rPr>
        <w:t xml:space="preserve">Systemic Integration:</w:t>
      </w:r>
      <w:r>
        <w:t xml:space="preserve"> </w:t>
      </w:r>
      <w:r>
        <w:t xml:space="preserve">Create formalized inter-agency protocols between schools (with School Counselors as key liaisons), the Ministry of Education (Mineduc), MSP, and NGOs to ensure seamless student support pathways across Santiago.</w:t>
      </w:r>
    </w:p>
    <w:p>
      <w:pPr>
        <w:numPr>
          <w:ilvl w:val="0"/>
          <w:numId w:val="1004"/>
        </w:numPr>
        <w:pStyle w:val="Compact"/>
      </w:pPr>
      <w:r>
        <w:rPr>
          <w:bCs/>
          <w:b/>
        </w:rPr>
        <w:t xml:space="preserve">Community Awareness Campaigns:</w:t>
      </w:r>
      <w:r>
        <w:t xml:space="preserve"> </w:t>
      </w:r>
      <w:r>
        <w:t xml:space="preserve">Launch initiatives to educate Santiago parents and communities on the comprehensive role of the School Counselor, reducing stigma around seeking help and building trust in schools.</w:t>
      </w:r>
    </w:p>
    <w:bookmarkEnd w:id="24"/>
    <w:bookmarkStart w:id="25" w:name="X5b80fba74e99e43e5cdfa8fa5a9da889a36d230"/>
    <w:p>
      <w:pPr>
        <w:pStyle w:val="Heading2"/>
      </w:pPr>
      <w:r>
        <w:t xml:space="preserve">Conclusion: The School Counselor as a Cornerstone for Chile Santiago's Future</w:t>
      </w:r>
    </w:p>
    <w:p>
      <w:pPr>
        <w:pStyle w:val="FirstParagraph"/>
      </w:pPr>
      <w:r>
        <w:t xml:space="preserve">This Dissertation concludes that the School Counselor is not an optional add-on but a fundamental pillar for achieving equitable, effective, and humane education within Chile Santiago. The unique pressures of urban life in the capital – intense academic competition, stark inequality, and rising mental health needs – make the School Counselor's role more crucial than ever. Investing strategically in recruiting qualified professionals, providing adequate resources for their work (including manageable caseloads), ensuring culturally responsive training, and integrating them into systemic support networks is not merely an educational imperative; it is a societal investment in the well-being and future potential of Santiago's youth. The path forward demands political will from Chilean authorities and active collaboration across Santiago's educational ecosystem to ensure that every student, regardless of background or neighborhood within Chile Santiago, benefits from the transformative power of a skilled School Counselor. The success of Chile's next generation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Practices in the Context of Chile Santiago</dc:title>
  <dc:creator/>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