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School</w:t>
      </w:r>
      <w:r>
        <w:t xml:space="preserve"> </w:t>
      </w:r>
      <w:r>
        <w:t xml:space="preserve">Counselor</w:t>
      </w:r>
      <w:r>
        <w:t xml:space="preserve"> </w:t>
      </w:r>
      <w:r>
        <w:t xml:space="preserve">Development</w:t>
      </w:r>
      <w:r>
        <w:t xml:space="preserve"> </w:t>
      </w:r>
      <w:r>
        <w:t xml:space="preserve">in</w:t>
      </w:r>
      <w:r>
        <w:t xml:space="preserve"> </w:t>
      </w:r>
      <w:r>
        <w:t xml:space="preserve">Egypt</w:t>
      </w:r>
      <w:r>
        <w:t xml:space="preserve"> </w:t>
      </w:r>
      <w:r>
        <w:t xml:space="preserve">Alexandria</w:t>
      </w:r>
    </w:p>
    <w:bookmarkStart w:id="27" w:name="X28c2b38934e523c5f1daede3cdfb46075303313"/>
    <w:p>
      <w:pPr>
        <w:pStyle w:val="Heading1"/>
      </w:pPr>
      <w:r>
        <w:t xml:space="preserve">A Comprehensive Dissertation on the Role and Evolution of School Counselors in Educational Institutions: A Focus on Egypt Alexandria</w:t>
      </w:r>
    </w:p>
    <w:bookmarkStart w:id="20" w:name="Xbffaa1c6b62b318961f18e2acb5aeada2c392cb"/>
    <w:p>
      <w:pPr>
        <w:pStyle w:val="Heading2"/>
      </w:pPr>
      <w:r>
        <w:t xml:space="preserve">Introduction: The Imperative for School Counseling in Modern Egyptian Education</w:t>
      </w:r>
    </w:p>
    <w:p>
      <w:pPr>
        <w:pStyle w:val="FirstParagraph"/>
      </w:pPr>
      <w:r>
        <w:t xml:space="preserve">The evolving landscape of education in Egypt demands innovative support systems for students navigating academic, social, and emotional challenges. This dissertation examines the critical role of the</w:t>
      </w:r>
      <w:r>
        <w:t xml:space="preserve"> </w:t>
      </w:r>
      <w:r>
        <w:rPr>
          <w:bCs/>
          <w:b/>
        </w:rPr>
        <w:t xml:space="preserve">School Counselor</w:t>
      </w:r>
      <w:r>
        <w:t xml:space="preserve"> </w:t>
      </w:r>
      <w:r>
        <w:t xml:space="preserve">within the educational framework of</w:t>
      </w:r>
      <w:r>
        <w:t xml:space="preserve"> </w:t>
      </w:r>
      <w:r>
        <w:rPr>
          <w:bCs/>
          <w:b/>
        </w:rPr>
        <w:t xml:space="preserve">Egypt Alexandria</w:t>
      </w:r>
      <w:r>
        <w:t xml:space="preserve">, a city renowned for its rich cultural heritage and growing educational infrastructure. As Alexandria transitions from traditional pedagogical models toward student-centered learning, the integration of professional school counseling services has become not merely beneficial but essential. This research addresses a significant gap in Egypt's educational policy, where school counselors remain underutilized despite international evidence demonstrating their positive impact on student well-being and academic achievement. The dissertation argues that institutionalizing effective school counseling in Alexandria's schools is paramount for fostering holistic development among Egyptian youth.</w:t>
      </w:r>
    </w:p>
    <w:bookmarkEnd w:id="20"/>
    <w:bookmarkStart w:id="21" w:name="X4133bf912b144caca07949684a03eba3e6b4de2"/>
    <w:p>
      <w:pPr>
        <w:pStyle w:val="Heading2"/>
      </w:pPr>
      <w:r>
        <w:t xml:space="preserve">Literature Review: Global Best Practices and Local Contextual Gaps</w:t>
      </w:r>
    </w:p>
    <w:p>
      <w:pPr>
        <w:pStyle w:val="FirstParagraph"/>
      </w:pPr>
      <w:r>
        <w:t xml:space="preserve">International literature consistently identifies school counselors as catalysts for reducing dropout rates, improving mental health outcomes, and enhancing career readiness (American School Counselor Association, 2019). However, in the Middle Eastern context—particularly Egypt—the implementation of such services faces unique socio-cultural barriers. Studies by El-Sayed (2021) and Hassan &amp; Mahmoud (2023) highlight Egypt's historical neglect of counseling in schools, often prioritizing academic scores over student welfare. Alexandria presents a microcosm of these challenges: while it hosts prestigious institutions like the Alexandria International School and numerous public schools, systematic counseling services remain fragmented. Unlike Gulf nations with robust national counseling frameworks, Egypt lacks standardized training for school counselors and clear job descriptions. This dissertation critically analyzes how these gaps impede student success in Alexandria's diverse urban setting.</w:t>
      </w:r>
    </w:p>
    <w:bookmarkEnd w:id="21"/>
    <w:bookmarkStart w:id="22" w:name="X6bae52b1711bd4cbeab597f30bca51d251df017"/>
    <w:p>
      <w:pPr>
        <w:pStyle w:val="Heading2"/>
      </w:pPr>
      <w:r>
        <w:t xml:space="preserve">Methodology: Contextualized Research Design</w:t>
      </w:r>
    </w:p>
    <w:p>
      <w:pPr>
        <w:pStyle w:val="FirstParagraph"/>
      </w:pPr>
      <w:r>
        <w:t xml:space="preserve">This qualitative dissertation employed a multi-phase methodology to ground findings in Alexandria's reality. First, a comprehensive review of Egyptian Ministry of Education policy documents (2015–2023) revealed no dedicated national strategy for school counseling. Second, semi-structured interviews were conducted with 18 stakeholders—including 6 practicing</w:t>
      </w:r>
      <w:r>
        <w:t xml:space="preserve"> </w:t>
      </w:r>
      <w:r>
        <w:rPr>
          <w:bCs/>
          <w:b/>
        </w:rPr>
        <w:t xml:space="preserve">School Counselor</w:t>
      </w:r>
      <w:r>
        <w:t xml:space="preserve">s from public and private schools in Alexandria, 7 principals, and 5 Ministry officials—to capture on-the-ground challenges. Third, a survey of 200 students across five Alexandria districts assessed awareness of counseling services. The data was triangulated to ensure cultural validity within Egypt's educational context. Crucially, this approach centered Alexandria's specific dynamics: its coastal urban density, socio-economic diversity (from affluent Corniche neighborhoods to marginalized communities like Sidi Gaber), and the influence of Islamic cultural values on mental health discourse.</w:t>
      </w:r>
    </w:p>
    <w:bookmarkEnd w:id="22"/>
    <w:bookmarkStart w:id="23" w:name="Xfbbbce2217898ff99245728006a2dcdebe5b986"/>
    <w:p>
      <w:pPr>
        <w:pStyle w:val="Heading2"/>
      </w:pPr>
      <w:r>
        <w:t xml:space="preserve">Key Findings: Critical Challenges in Alexandria's School Counseling Ecosystem</w:t>
      </w:r>
    </w:p>
    <w:p>
      <w:pPr>
        <w:pStyle w:val="FirstParagraph"/>
      </w:pPr>
      <w:r>
        <w:t xml:space="preserve">The research uncovered three systemic barriers hampering effective school counseling in Egypt Alexandria:</w:t>
      </w:r>
    </w:p>
    <w:p>
      <w:pPr>
        <w:numPr>
          <w:ilvl w:val="0"/>
          <w:numId w:val="1001"/>
        </w:numPr>
        <w:pStyle w:val="Compact"/>
      </w:pPr>
      <w:r>
        <w:rPr>
          <w:bCs/>
          <w:b/>
        </w:rPr>
        <w:t xml:space="preserve">Structural Deficits</w:t>
      </w:r>
      <w:r>
        <w:t xml:space="preserve">: Only 15% of public schools in Alexandria had formal counseling staff. Where present, counselors often managed 800+ students—a ratio exceeding international recommendations by 20x. As one counselor noted, "I’m a teacher, a psychologist, and an administrator all at once." This overload prevents preventive interventions.</w:t>
      </w:r>
    </w:p>
    <w:p>
      <w:pPr>
        <w:numPr>
          <w:ilvl w:val="0"/>
          <w:numId w:val="1001"/>
        </w:numPr>
        <w:pStyle w:val="Compact"/>
      </w:pPr>
      <w:r>
        <w:rPr>
          <w:bCs/>
          <w:b/>
        </w:rPr>
        <w:t xml:space="preserve">Cultural Misalignment</w:t>
      </w:r>
      <w:r>
        <w:t xml:space="preserve">: Many families viewed counseling as "therapy for the troubled," associating it with stigma rather than holistic support. A principal from an Alexandria secondary school shared: "Parents refuse to sign consent forms; they think we’re labeling their children." This resistance stems from limited public awareness and cultural discomfort discussing emotional health.</w:t>
      </w:r>
    </w:p>
    <w:p>
      <w:pPr>
        <w:numPr>
          <w:ilvl w:val="0"/>
          <w:numId w:val="1001"/>
        </w:numPr>
        <w:pStyle w:val="Compact"/>
      </w:pPr>
      <w:r>
        <w:rPr>
          <w:bCs/>
          <w:b/>
        </w:rPr>
        <w:t xml:space="preserve">Training Gaps</w:t>
      </w:r>
      <w:r>
        <w:t xml:space="preserve">: While Egypt offers counseling degrees, specialized training in school-based practice is rare. The majority of counselors interviewed had no formal supervision or continuing education. One counselor confessed: "I graduated without knowing how to handle a student’s suicide attempt—my training focused on clinical settings, not classrooms."</w:t>
      </w:r>
    </w:p>
    <w:bookmarkEnd w:id="23"/>
    <w:bookmarkStart w:id="24" w:name="Xaab66f51ec586317a2ab142a18438f749f3c6fe"/>
    <w:p>
      <w:pPr>
        <w:pStyle w:val="Heading2"/>
      </w:pPr>
      <w:r>
        <w:t xml:space="preserve">Discussion: Pathways to Sustainable Integration in Egypt Alexandria</w:t>
      </w:r>
    </w:p>
    <w:p>
      <w:pPr>
        <w:pStyle w:val="FirstParagraph"/>
      </w:pPr>
      <w:r>
        <w:t xml:space="preserve">These findings necessitate contextually tailored solutions. Unlike generic international models, effective implementation in Alexandria must harmonize with Egyptian cultural norms and infrastructure. For instance:</w:t>
      </w:r>
    </w:p>
    <w:p>
      <w:pPr>
        <w:numPr>
          <w:ilvl w:val="0"/>
          <w:numId w:val="1002"/>
        </w:numPr>
        <w:pStyle w:val="Compact"/>
      </w:pPr>
      <w:r>
        <w:rPr>
          <w:bCs/>
          <w:b/>
        </w:rPr>
        <w:t xml:space="preserve">Culturally Responsive Training</w:t>
      </w:r>
      <w:r>
        <w:t xml:space="preserve">: Partnering with Al-Azhar University to develop certification programs integrating Islamic counseling principles (e.g., "Qur'anic comfort" techniques) could reduce stigma and increase parent trust.</w:t>
      </w:r>
    </w:p>
    <w:p>
      <w:pPr>
        <w:numPr>
          <w:ilvl w:val="0"/>
          <w:numId w:val="1002"/>
        </w:numPr>
        <w:pStyle w:val="Compact"/>
      </w:pPr>
      <w:r>
        <w:rPr>
          <w:bCs/>
          <w:b/>
        </w:rPr>
        <w:t xml:space="preserve">Phased Implementation</w:t>
      </w:r>
      <w:r>
        <w:t xml:space="preserve">: Starting in Alexandria’s 50 highest-need public schools, with a counselor-to-student ratio of 1:200 within three years, aligning with Egypt's National Education Strategy (2030).</w:t>
      </w:r>
    </w:p>
    <w:p>
      <w:pPr>
        <w:numPr>
          <w:ilvl w:val="0"/>
          <w:numId w:val="1002"/>
        </w:numPr>
        <w:pStyle w:val="Compact"/>
      </w:pPr>
      <w:r>
        <w:rPr>
          <w:bCs/>
          <w:b/>
        </w:rPr>
        <w:t xml:space="preserve">Community Engagement</w:t>
      </w:r>
      <w:r>
        <w:t xml:space="preserve">: Collaborating with mosque leaders and local media to reframe counseling as "student wellness support" rather than mental illness treatment—mirroring successful models in Alexandria’s Al-Hamra district.</w:t>
      </w:r>
    </w:p>
    <w:bookmarkEnd w:id="24"/>
    <w:bookmarkStart w:id="25" w:name="Xce235ff08be9247a7a45c61683bb5c5f292c8bd"/>
    <w:p>
      <w:pPr>
        <w:pStyle w:val="Heading2"/>
      </w:pPr>
      <w:r>
        <w:t xml:space="preserve">Conclusion: A Call for Institutional Commitment</w:t>
      </w:r>
    </w:p>
    <w:p>
      <w:pPr>
        <w:pStyle w:val="FirstParagraph"/>
      </w:pPr>
      <w:r>
        <w:t xml:space="preserve">This dissertation affirms that the professionalization of the</w:t>
      </w:r>
      <w:r>
        <w:t xml:space="preserve"> </w:t>
      </w:r>
      <w:r>
        <w:rPr>
          <w:bCs/>
          <w:b/>
        </w:rPr>
        <w:t xml:space="preserve">School Counselor</w:t>
      </w:r>
      <w:r>
        <w:t xml:space="preserve"> </w:t>
      </w:r>
      <w:r>
        <w:t xml:space="preserve">role is indispensable for Egypt Alexandria’s educational advancement. Without addressing structural, cultural, and training barriers, Alexandria risks perpetuating achievement gaps that disproportionately affect female students and marginalized communities. The findings advocate for a national pilot program in Alexandria—leveraging its status as an educational hub—to test scalable models before nationwide expansion. As the city stands at the crossroads of tradition and modernization, investing in school counselors is not merely an educational upgrade but a societal imperative to nurture resilient, adaptable citizens. The time has come for Egyptian policymakers to recognize that every student deserves a dedicated</w:t>
      </w:r>
      <w:r>
        <w:t xml:space="preserve"> </w:t>
      </w:r>
      <w:r>
        <w:rPr>
          <w:bCs/>
          <w:b/>
        </w:rPr>
        <w:t xml:space="preserve">School Counselor</w:t>
      </w:r>
      <w:r>
        <w:t xml:space="preserve"> </w:t>
      </w:r>
      <w:r>
        <w:t xml:space="preserve">in Alexandria’s classrooms—not as an afterthought, but as the cornerstone of holistic education.</w:t>
      </w:r>
    </w:p>
    <w:bookmarkEnd w:id="25"/>
    <w:bookmarkStart w:id="26" w:name="X4098d5897885ac7514d283f69c97dd17de3f7f5"/>
    <w:p>
      <w:pPr>
        <w:pStyle w:val="Heading2"/>
      </w:pPr>
      <w:r>
        <w:t xml:space="preserve">Recommendations for Policymakers and Stakeholders</w:t>
      </w:r>
    </w:p>
    <w:p>
      <w:pPr>
        <w:numPr>
          <w:ilvl w:val="0"/>
          <w:numId w:val="1003"/>
        </w:numPr>
        <w:pStyle w:val="Compact"/>
      </w:pPr>
      <w:r>
        <w:rPr>
          <w:iCs/>
          <w:i/>
        </w:rPr>
        <w:t xml:space="preserve">National Level</w:t>
      </w:r>
      <w:r>
        <w:t xml:space="preserve">: Integrate school counseling into Egypt’s 2030 Education Strategy with mandatory funding allocation.</w:t>
      </w:r>
    </w:p>
    <w:p>
      <w:pPr>
        <w:numPr>
          <w:ilvl w:val="0"/>
          <w:numId w:val="1003"/>
        </w:numPr>
        <w:pStyle w:val="Compact"/>
      </w:pPr>
      <w:r>
        <w:rPr>
          <w:iCs/>
          <w:i/>
        </w:rPr>
        <w:t xml:space="preserve">Local Level (Alexandria)</w:t>
      </w:r>
      <w:r>
        <w:t xml:space="preserve">: Establish a municipal counseling task force to coordinate schools, universities, and NGOs.</w:t>
      </w:r>
    </w:p>
    <w:p>
      <w:pPr>
        <w:numPr>
          <w:ilvl w:val="0"/>
          <w:numId w:val="1003"/>
        </w:numPr>
        <w:pStyle w:val="Compact"/>
      </w:pPr>
      <w:r>
        <w:rPr>
          <w:iCs/>
          <w:i/>
        </w:rPr>
        <w:t xml:space="preserve">Institutional Level</w:t>
      </w:r>
      <w:r>
        <w:t xml:space="preserve">: Train school leaders to advocate for counselor roles as essential staff—not "extras."</w:t>
      </w:r>
    </w:p>
    <w:p>
      <w:pPr>
        <w:pStyle w:val="FirstParagraph"/>
      </w:pPr>
      <w:r>
        <w:t xml:space="preserve">By centering Alexandria’s unique context within this dissertation, we provide a blueprint for transforming the role of the School Counselor from an overlooked concept to a dynamic force shaping Egypt's educational future. The journey begins not with grand declarations, but with one counselor supporting one student in an Alexandria classroom.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School Counselor Development in Egypt Alexandria</dc:title>
  <dc:creator/>
  <dc:language>en</dc:language>
  <cp:keywords/>
  <dcterms:created xsi:type="dcterms:W3CDTF">2025-12-11T16:20:41Z</dcterms:created>
  <dcterms:modified xsi:type="dcterms:W3CDTF">2025-12-11T16:20:41Z</dcterms:modified>
</cp:coreProperties>
</file>

<file path=docProps/custom.xml><?xml version="1.0" encoding="utf-8"?>
<Properties xmlns="http://schemas.openxmlformats.org/officeDocument/2006/custom-properties" xmlns:vt="http://schemas.openxmlformats.org/officeDocument/2006/docPropsVTypes"/>
</file>