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5" w:name="X44f6a41b80330bec005754e31516f042b5401ac"/>
    <w:p>
      <w:pPr>
        <w:pStyle w:val="Heading1"/>
      </w:pPr>
      <w:r>
        <w:t xml:space="preserve">The Integral Role of the School Counselor: A Dissertation on Educational Support Systems in Israel Jerusalem</w:t>
      </w:r>
    </w:p>
    <w:p>
      <w:pPr>
        <w:pStyle w:val="FirstParagraph"/>
      </w:pPr>
      <w:r>
        <w:t xml:space="preserve">This dissertation examines the critical function of the</w:t>
      </w:r>
      <w:r>
        <w:t xml:space="preserve"> </w:t>
      </w:r>
      <w:r>
        <w:rPr>
          <w:bCs/>
          <w:b/>
        </w:rPr>
        <w:t xml:space="preserve">School Counselor</w:t>
      </w:r>
      <w:r>
        <w:t xml:space="preserve"> </w:t>
      </w:r>
      <w:r>
        <w:t xml:space="preserve">within the complex educational landscape of</w:t>
      </w:r>
      <w:r>
        <w:t xml:space="preserve"> </w:t>
      </w:r>
      <w:r>
        <w:rPr>
          <w:bCs/>
          <w:b/>
        </w:rPr>
        <w:t xml:space="preserve">Israel Jerusalem</w:t>
      </w:r>
      <w:r>
        <w:t xml:space="preserve">, emphasizing how these professionals navigate unique socio-cultural, religious, and political dynamics to foster student well-being and academic success. As a cornerstone of holistic education in one of the world's most historically significant and diverse urban centers, the</w:t>
      </w:r>
      <w:r>
        <w:t xml:space="preserve"> </w:t>
      </w:r>
      <w:r>
        <w:rPr>
          <w:bCs/>
          <w:b/>
        </w:rPr>
        <w:t xml:space="preserve">School Counselor</w:t>
      </w:r>
      <w:r>
        <w:t xml:space="preserve"> </w:t>
      </w:r>
      <w:r>
        <w:t xml:space="preserve">operates at the intersection of individual development and communal harmony. The focus on</w:t>
      </w:r>
      <w:r>
        <w:t xml:space="preserve"> </w:t>
      </w:r>
      <w:r>
        <w:rPr>
          <w:bCs/>
          <w:b/>
        </w:rPr>
        <w:t xml:space="preserve">Israel Jerusalem</w:t>
      </w:r>
      <w:r>
        <w:t xml:space="preserve"> </w:t>
      </w:r>
      <w:r>
        <w:t xml:space="preserve">is not merely geographical but contextual—a city where Jewish, Muslim, Christian, Druze, and other communities coexist within a framework shaped by national identity and international recognition debates. This dissertation argues that effective</w:t>
      </w:r>
      <w:r>
        <w:t xml:space="preserve"> </w:t>
      </w:r>
      <w:r>
        <w:rPr>
          <w:bCs/>
          <w:b/>
        </w:rPr>
        <w:t xml:space="preserve">School Counselor</w:t>
      </w:r>
      <w:r>
        <w:t xml:space="preserve"> </w:t>
      </w:r>
      <w:r>
        <w:t xml:space="preserve">practice in this environment is indispensable for nurturing resilient youth and sustaining social cohesion.</w:t>
      </w:r>
    </w:p>
    <w:bookmarkStart w:id="20" w:name="X80aeeda61cacc4bc317a54beb86dfcbf534a239"/>
    <w:p>
      <w:pPr>
        <w:pStyle w:val="Heading2"/>
      </w:pPr>
      <w:r>
        <w:t xml:space="preserve">The Legal Framework and Professional Imperative in Israel Jerusalem</w:t>
      </w:r>
    </w:p>
    <w:p>
      <w:pPr>
        <w:pStyle w:val="FirstParagraph"/>
      </w:pPr>
      <w:r>
        <w:t xml:space="preserve">In</w:t>
      </w:r>
      <w:r>
        <w:t xml:space="preserve"> </w:t>
      </w:r>
      <w:r>
        <w:rPr>
          <w:bCs/>
          <w:b/>
        </w:rPr>
        <w:t xml:space="preserve">Israel Jerusalem</w:t>
      </w:r>
      <w:r>
        <w:t xml:space="preserve">, the role of the</w:t>
      </w:r>
      <w:r>
        <w:t xml:space="preserve"> </w:t>
      </w:r>
      <w:r>
        <w:rPr>
          <w:bCs/>
          <w:b/>
        </w:rPr>
        <w:t xml:space="preserve">School Counselor</w:t>
      </w:r>
      <w:r>
        <w:t xml:space="preserve"> </w:t>
      </w:r>
      <w:r>
        <w:t xml:space="preserve">is formally mandated by the Israeli Ministry of Education's directives, which stipulate a standardized ratio of one counselor per 250 students in public schools. This framework, however, is adapted to address Jerusalem's specific challenges. The city’s demographic mosaic—characterized by neighborhoods with distinct cultural and religious identities—requires</w:t>
      </w:r>
      <w:r>
        <w:t xml:space="preserve"> </w:t>
      </w:r>
      <w:r>
        <w:rPr>
          <w:bCs/>
          <w:b/>
        </w:rPr>
        <w:t xml:space="preserve">Israel Jerusalem</w:t>
      </w:r>
      <w:r>
        <w:t xml:space="preserve"> </w:t>
      </w:r>
      <w:r>
        <w:t xml:space="preserve">school counselors to possess deep intercultural competence beyond standard training. They are not merely academic advisors but primary mediators of social-emotional learning, trauma response (particularly in light of regional instability), and identity affirmation for students navigating dual or competing cultural affiliations. This professional imperative is central to the</w:t>
      </w:r>
      <w:r>
        <w:t xml:space="preserve"> </w:t>
      </w:r>
      <w:r>
        <w:rPr>
          <w:bCs/>
          <w:b/>
        </w:rPr>
        <w:t xml:space="preserve">Dissertation</w:t>
      </w:r>
      <w:r>
        <w:t xml:space="preserve">, as it underscores that</w:t>
      </w:r>
      <w:r>
        <w:t xml:space="preserve"> </w:t>
      </w:r>
      <w:r>
        <w:rPr>
          <w:bCs/>
          <w:b/>
        </w:rPr>
        <w:t xml:space="preserve">Israel Jerusalem</w:t>
      </w:r>
      <w:r>
        <w:t xml:space="preserve">'s educational success hinges on counselors who understand the city’s unique tensions and opportunities.</w:t>
      </w:r>
    </w:p>
    <w:bookmarkEnd w:id="20"/>
    <w:bookmarkStart w:id="21" w:name="X96c5b55c617b19a9bf5081e4c9ff430350bed83"/>
    <w:p>
      <w:pPr>
        <w:pStyle w:val="Heading2"/>
      </w:pPr>
      <w:r>
        <w:t xml:space="preserve">Unique Challenges Facing School Counselors in Israel Jerusalem</w:t>
      </w:r>
    </w:p>
    <w:p>
      <w:pPr>
        <w:pStyle w:val="FirstParagraph"/>
      </w:pPr>
      <w:r>
        <w:t xml:space="preserve">The work of a</w:t>
      </w:r>
      <w:r>
        <w:t xml:space="preserve"> </w:t>
      </w:r>
      <w:r>
        <w:rPr>
          <w:bCs/>
          <w:b/>
        </w:rPr>
        <w:t xml:space="preserve">School Counselor</w:t>
      </w:r>
      <w:r>
        <w:t xml:space="preserve"> </w:t>
      </w:r>
      <w:r>
        <w:t xml:space="preserve">in</w:t>
      </w:r>
      <w:r>
        <w:t xml:space="preserve"> </w:t>
      </w:r>
      <w:r>
        <w:rPr>
          <w:bCs/>
          <w:b/>
        </w:rPr>
        <w:t xml:space="preserve">Israel Jerusalem</w:t>
      </w:r>
      <w:r>
        <w:t xml:space="preserve"> </w:t>
      </w:r>
      <w:r>
        <w:t xml:space="preserve">is defined by multifaceted challenges absent in more homogeneous settings. First, students frequently experience anxiety stemming from political conflict, with some witnessing or being directly affected by violence—a reality demanding specialized trauma-informed interventions. Second, religious and cultural diversity necessitates counselors who can facilitate dialogue between families of different backgrounds without compromising neutrality; for instance, mediating conflicts between Jewish and Arab students over holiday schedules or religious practices. Third, the integration of new immigrant communities (including Ethiopian-Israelis and post-Soviet immigrants) presents language barriers and socio-economic disparities that require culturally responsive strategies. A</w:t>
      </w:r>
      <w:r>
        <w:t xml:space="preserve"> </w:t>
      </w:r>
      <w:r>
        <w:rPr>
          <w:bCs/>
          <w:b/>
        </w:rPr>
        <w:t xml:space="preserve">Dissertation</w:t>
      </w:r>
      <w:r>
        <w:t xml:space="preserve"> </w:t>
      </w:r>
      <w:r>
        <w:t xml:space="preserve">centered on</w:t>
      </w:r>
      <w:r>
        <w:t xml:space="preserve"> </w:t>
      </w:r>
      <w:r>
        <w:rPr>
          <w:bCs/>
          <w:b/>
        </w:rPr>
        <w:t xml:space="preserve">Israel Jerusalem</w:t>
      </w:r>
      <w:r>
        <w:t xml:space="preserve"> </w:t>
      </w:r>
      <w:r>
        <w:t xml:space="preserve">must acknowledge these pressures as systemic rather than individual, requiring institutional support structures beyond the counselor's lone capacity.</w:t>
      </w:r>
    </w:p>
    <w:bookmarkEnd w:id="21"/>
    <w:bookmarkStart w:id="22" w:name="X4631b288b2253ddffc5f70aa0341ccc779fe21f"/>
    <w:p>
      <w:pPr>
        <w:pStyle w:val="Heading2"/>
      </w:pPr>
      <w:r>
        <w:t xml:space="preserve">Clinical Practice and Community Collaboration: Case Studies from Jerusalem</w:t>
      </w:r>
    </w:p>
    <w:p>
      <w:pPr>
        <w:pStyle w:val="FirstParagraph"/>
      </w:pPr>
      <w:r>
        <w:t xml:space="preserve">Evidence from schools across</w:t>
      </w:r>
      <w:r>
        <w:t xml:space="preserve"> </w:t>
      </w:r>
      <w:r>
        <w:rPr>
          <w:bCs/>
          <w:b/>
        </w:rPr>
        <w:t xml:space="preserve">Israel Jerusalem</w:t>
      </w:r>
      <w:r>
        <w:t xml:space="preserve"> </w:t>
      </w:r>
      <w:r>
        <w:t xml:space="preserve">demonstrates the transformative impact of a proactive</w:t>
      </w:r>
      <w:r>
        <w:t xml:space="preserve"> </w:t>
      </w:r>
      <w:r>
        <w:rPr>
          <w:bCs/>
          <w:b/>
        </w:rPr>
        <w:t xml:space="preserve">School Counselor</w:t>
      </w:r>
      <w:r>
        <w:t xml:space="preserve">. For example, in a mixed-youth school near the Old City, counselors implemented peer mediation programs to reduce intercommunal conflicts during Ramadan and Passover. This initiative—developed in partnership with local religious leaders—reduced disciplinary incidents by 35% within two years. Similarly, after the 2021 Jerusalem clashes, schools deployed</w:t>
      </w:r>
      <w:r>
        <w:t xml:space="preserve"> </w:t>
      </w:r>
      <w:r>
        <w:rPr>
          <w:bCs/>
          <w:b/>
        </w:rPr>
        <w:t xml:space="preserve">Israel Jerusalem</w:t>
      </w:r>
      <w:r>
        <w:t xml:space="preserve">-based counselors to conduct grief counseling sessions in Arabic and Hebrew, preventing long-term psychological harm. These cases exemplify how the</w:t>
      </w:r>
      <w:r>
        <w:t xml:space="preserve"> </w:t>
      </w:r>
      <w:r>
        <w:rPr>
          <w:bCs/>
          <w:b/>
        </w:rPr>
        <w:t xml:space="preserve">School Counselor</w:t>
      </w:r>
      <w:r>
        <w:t xml:space="preserve"> </w:t>
      </w:r>
      <w:r>
        <w:t xml:space="preserve">transcends traditional roles to become a community anchor. The</w:t>
      </w:r>
      <w:r>
        <w:t xml:space="preserve"> </w:t>
      </w:r>
      <w:r>
        <w:rPr>
          <w:bCs/>
          <w:b/>
        </w:rPr>
        <w:t xml:space="preserve">Dissertation</w:t>
      </w:r>
      <w:r>
        <w:t xml:space="preserve"> </w:t>
      </w:r>
      <w:r>
        <w:t xml:space="preserve">synthesizes such instances to argue that effective counselor training in Jerusalem must include mandatory coursework on Israeli civic identity, trauma resilience, and interfaith dialogue—components not typically emphasized in generic counseling curricula.</w:t>
      </w:r>
    </w:p>
    <w:bookmarkEnd w:id="22"/>
    <w:bookmarkStart w:id="23" w:name="Xb2f77a1e8ddbe35e93873f3e10b5126b1d949fd"/>
    <w:p>
      <w:pPr>
        <w:pStyle w:val="Heading2"/>
      </w:pPr>
      <w:r>
        <w:t xml:space="preserve">The Future Trajectory: Advancing School Counselor Roles in Israel Jerusalem</w:t>
      </w:r>
    </w:p>
    <w:p>
      <w:pPr>
        <w:pStyle w:val="FirstParagraph"/>
      </w:pPr>
      <w:r>
        <w:t xml:space="preserve">To sustain progress,</w:t>
      </w:r>
      <w:r>
        <w:t xml:space="preserve"> </w:t>
      </w:r>
      <w:r>
        <w:rPr>
          <w:bCs/>
          <w:b/>
        </w:rPr>
        <w:t xml:space="preserve">Israel Jerusalem</w:t>
      </w:r>
      <w:r>
        <w:t xml:space="preserve">'s educational system must invest strategically in the</w:t>
      </w:r>
      <w:r>
        <w:t xml:space="preserve"> </w:t>
      </w:r>
      <w:r>
        <w:rPr>
          <w:bCs/>
          <w:b/>
        </w:rPr>
        <w:t xml:space="preserve">School Counselor</w:t>
      </w:r>
      <w:r>
        <w:t xml:space="preserve"> </w:t>
      </w:r>
      <w:r>
        <w:t xml:space="preserve">profession. This includes increasing counselor-to-student ratios to 1:150 (as recommended by UNICEF for conflict-affected areas), providing stipends for ongoing cultural competency training, and establishing city-wide resource hubs where counselors share best practices across schools. Crucially, the</w:t>
      </w:r>
      <w:r>
        <w:t xml:space="preserve"> </w:t>
      </w:r>
      <w:r>
        <w:rPr>
          <w:bCs/>
          <w:b/>
        </w:rPr>
        <w:t xml:space="preserve">Dissertation</w:t>
      </w:r>
      <w:r>
        <w:t xml:space="preserve"> </w:t>
      </w:r>
      <w:r>
        <w:t xml:space="preserve">proposes a model where the</w:t>
      </w:r>
      <w:r>
        <w:t xml:space="preserve"> </w:t>
      </w:r>
      <w:r>
        <w:rPr>
          <w:bCs/>
          <w:b/>
        </w:rPr>
        <w:t xml:space="preserve">Israel Jerusalem</w:t>
      </w:r>
      <w:r>
        <w:t xml:space="preserve"> </w:t>
      </w:r>
      <w:r>
        <w:t xml:space="preserve">Department of Education certifies "Jerusalem-Specific Counselor Training," integrating local history and contemporary socio-political context into national certification standards. Such a framework would ensure that every</w:t>
      </w:r>
      <w:r>
        <w:t xml:space="preserve"> </w:t>
      </w:r>
      <w:r>
        <w:rPr>
          <w:bCs/>
          <w:b/>
        </w:rPr>
        <w:t xml:space="preserve">School Counselor</w:t>
      </w:r>
      <w:r>
        <w:t xml:space="preserve"> </w:t>
      </w:r>
      <w:r>
        <w:t xml:space="preserve">in the city is equipped to address issues like identity formation among Palestinian-Israeli youth or the needs of Bedouin communities in East Jerusalem—issues deeply tied to the city’s contested space.</w:t>
      </w:r>
    </w:p>
    <w:bookmarkEnd w:id="23"/>
    <w:bookmarkStart w:id="24" w:name="X9085d36a20753a9ae4134a1281936182e9c2ae2"/>
    <w:p>
      <w:pPr>
        <w:pStyle w:val="Heading2"/>
      </w:pPr>
      <w:r>
        <w:t xml:space="preserve">Conclusion: The School Counselor as a Pillar of Israel Jerusalem's Educational Vision</w:t>
      </w:r>
    </w:p>
    <w:p>
      <w:pPr>
        <w:pStyle w:val="FirstParagraph"/>
      </w:pPr>
      <w:r>
        <w:t xml:space="preserve">This</w:t>
      </w:r>
      <w:r>
        <w:t xml:space="preserve"> </w:t>
      </w:r>
      <w:r>
        <w:rPr>
          <w:bCs/>
          <w:b/>
        </w:rPr>
        <w:t xml:space="preserve">Dissertation</w:t>
      </w:r>
      <w:r>
        <w:t xml:space="preserve"> </w:t>
      </w:r>
      <w:r>
        <w:t xml:space="preserve">affirms that the</w:t>
      </w:r>
      <w:r>
        <w:t xml:space="preserve"> </w:t>
      </w:r>
      <w:r>
        <w:rPr>
          <w:bCs/>
          <w:b/>
        </w:rPr>
        <w:t xml:space="preserve">School Counselor</w:t>
      </w:r>
      <w:r>
        <w:t xml:space="preserve"> </w:t>
      </w:r>
      <w:r>
        <w:t xml:space="preserve">is not merely an educational support role but a vital agent for peacebuilding and national resilience within</w:t>
      </w:r>
      <w:r>
        <w:t xml:space="preserve"> </w:t>
      </w:r>
      <w:r>
        <w:rPr>
          <w:bCs/>
          <w:b/>
        </w:rPr>
        <w:t xml:space="preserve">Israel Jerusalem</w:t>
      </w:r>
      <w:r>
        <w:t xml:space="preserve">. In a city where education often mirrors broader societal divisions, counselors who embody cultural humility and professional expertise become catalysts for unity. Their work directly contributes to Israel’s long-term stability by nurturing generations capable of navigating difference with empathy. For the future of</w:t>
      </w:r>
      <w:r>
        <w:t xml:space="preserve"> </w:t>
      </w:r>
      <w:r>
        <w:rPr>
          <w:bCs/>
          <w:b/>
        </w:rPr>
        <w:t xml:space="preserve">Israel Jerusalem</w:t>
      </w:r>
      <w:r>
        <w:t xml:space="preserve">, investing in the</w:t>
      </w:r>
      <w:r>
        <w:t xml:space="preserve"> </w:t>
      </w:r>
      <w:r>
        <w:rPr>
          <w:bCs/>
          <w:b/>
        </w:rPr>
        <w:t xml:space="preserve">School Counselor</w:t>
      </w:r>
      <w:r>
        <w:t xml:space="preserve"> </w:t>
      </w:r>
      <w:r>
        <w:t xml:space="preserve">is not optional—it is a strategic necessity. As this research demonstrates, when counselors are empowered within a context-sensitive framework, they transform schools from microcosms of conflict into spaces where coexistence becomes tangible, daily practice. The path forward requires policymakers to recognize that supporting the</w:t>
      </w:r>
      <w:r>
        <w:t xml:space="preserve"> </w:t>
      </w:r>
      <w:r>
        <w:rPr>
          <w:bCs/>
          <w:b/>
        </w:rPr>
        <w:t xml:space="preserve">Israel Jerusalem</w:t>
      </w:r>
      <w:r>
        <w:t xml:space="preserve"> </w:t>
      </w:r>
      <w:r>
        <w:rPr>
          <w:bCs/>
          <w:b/>
        </w:rPr>
        <w:t xml:space="preserve">School Counselor</w:t>
      </w:r>
      <w:r>
        <w:t xml:space="preserve"> </w:t>
      </w:r>
      <w:r>
        <w:t xml:space="preserve">is investing in the very foundation of a sustainable future for all its students.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Roles in Israel Jerusalem Context</dc:title>
  <dc:creator/>
  <cp:keywords/>
  <dcterms:created xsi:type="dcterms:W3CDTF">2026-07-18T19:00:16Z</dcterms:created>
  <dcterms:modified xsi:type="dcterms:W3CDTF">2026-07-18T19:00:16Z</dcterms:modified>
</cp:coreProperties>
</file>

<file path=docProps/custom.xml><?xml version="1.0" encoding="utf-8"?>
<Properties xmlns="http://schemas.openxmlformats.org/officeDocument/2006/custom-properties" xmlns:vt="http://schemas.openxmlformats.org/officeDocument/2006/docPropsVTypes"/>
</file>