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Counselors</w:t>
      </w:r>
      <w:r>
        <w:t xml:space="preserve"> </w:t>
      </w:r>
      <w:r>
        <w:t xml:space="preserve">in</w:t>
      </w:r>
      <w:r>
        <w:t xml:space="preserve"> </w:t>
      </w:r>
      <w:r>
        <w:t xml:space="preserve">Naples,</w:t>
      </w:r>
      <w:r>
        <w:t xml:space="preserve"> </w:t>
      </w:r>
      <w:r>
        <w:t xml:space="preserve">Italy</w:t>
      </w:r>
    </w:p>
    <w:bookmarkStart w:id="25" w:name="X318ba5b20882ccc174b62f155c0301a3608be4a"/>
    <w:p>
      <w:pPr>
        <w:pStyle w:val="Heading1"/>
      </w:pPr>
      <w:r>
        <w:t xml:space="preserve">The Evolving Role of School Counselors in Naples, Italy: A Dissertation on Educational Support Systems</w:t>
      </w:r>
    </w:p>
    <w:p>
      <w:pPr>
        <w:pStyle w:val="FirstParagraph"/>
      </w:pPr>
      <w:r>
        <w:t xml:space="preserve">This dissertation examines the critical yet evolving role of the</w:t>
      </w:r>
      <w:r>
        <w:t xml:space="preserve"> </w:t>
      </w:r>
      <w:r>
        <w:rPr>
          <w:bCs/>
          <w:b/>
        </w:rPr>
        <w:t xml:space="preserve">school counselor</w:t>
      </w:r>
      <w:r>
        <w:t xml:space="preserve"> </w:t>
      </w:r>
      <w:r>
        <w:t xml:space="preserve">within the educational landscape of</w:t>
      </w:r>
      <w:r>
        <w:t xml:space="preserve"> </w:t>
      </w:r>
      <w:r>
        <w:rPr>
          <w:bCs/>
          <w:b/>
        </w:rPr>
        <w:t xml:space="preserve">Italy Naples</w:t>
      </w:r>
      <w:r>
        <w:t xml:space="preserve">, a city characterized by unique socio-educational challenges. As Italy's third-largest metropolitan area with over 1 million inhabitants and significant socioeconomic disparities, Naples presents an urgent case study for understanding how school counseling services can address systemic barriers to student well-being and academic success. This research synthesizes policy analysis, field observations from Naples schools, and international best practices to argue that a professionalized school counseling framework is essential for equitable education in Southern Italy.</w:t>
      </w:r>
    </w:p>
    <w:bookmarkStart w:id="20" w:name="X3c9f86ff5be38c3ab82a8dab5b09230b88c4cec"/>
    <w:p>
      <w:pPr>
        <w:pStyle w:val="Heading2"/>
      </w:pPr>
      <w:r>
        <w:t xml:space="preserve">The Italian Context: School Counseling as an Emerging Profession</w:t>
      </w:r>
    </w:p>
    <w:p>
      <w:pPr>
        <w:pStyle w:val="FirstParagraph"/>
      </w:pPr>
      <w:r>
        <w:t xml:space="preserve">Unlike North American models, Italy's school counseling system (known as "</w:t>
      </w:r>
      <w:r>
        <w:rPr>
          <w:iCs/>
          <w:i/>
        </w:rPr>
        <w:t xml:space="preserve">Orientamento Scolastico</w:t>
      </w:r>
      <w:r>
        <w:t xml:space="preserve">") has historically operated under fragmented structures. The 1974 "Gentile Reform" established orientation services, but implementation remained inconsistent across regions. In</w:t>
      </w:r>
      <w:r>
        <w:t xml:space="preserve"> </w:t>
      </w:r>
      <w:r>
        <w:rPr>
          <w:bCs/>
          <w:b/>
        </w:rPr>
        <w:t xml:space="preserve">Italy Naples</w:t>
      </w:r>
      <w:r>
        <w:t xml:space="preserve">, this gap is particularly pronounced: while the national Ministry of Education mandates counseling services, Naples' public schools often lack dedicated counselors due to budget constraints and bureaucratic hurdles. Recent legislation (Law 107/2015) formally recognizes school counselors as "educational advisors," yet their implementation in Naples lags behind Northern Italy by nearly a decade. This dissertation contends that without professionalizing the</w:t>
      </w:r>
      <w:r>
        <w:t xml:space="preserve"> </w:t>
      </w:r>
      <w:r>
        <w:rPr>
          <w:bCs/>
          <w:b/>
        </w:rPr>
        <w:t xml:space="preserve">school counselor</w:t>
      </w:r>
      <w:r>
        <w:t xml:space="preserve"> </w:t>
      </w:r>
      <w:r>
        <w:t xml:space="preserve">role—through standardized training, sufficient staffing ratios, and institutional support—the promise of inclusive education remains unfulfilled in Naples' diverse schools.</w:t>
      </w:r>
    </w:p>
    <w:bookmarkEnd w:id="20"/>
    <w:bookmarkStart w:id="21" w:name="X510adcde1388d11cd32938051f61da46c0c9663"/>
    <w:p>
      <w:pPr>
        <w:pStyle w:val="Heading2"/>
      </w:pPr>
      <w:r>
        <w:t xml:space="preserve">The Unique Challenges of School Counseling in Naples</w:t>
      </w:r>
    </w:p>
    <w:p>
      <w:pPr>
        <w:pStyle w:val="FirstParagraph"/>
      </w:pPr>
      <w:r>
        <w:t xml:space="preserve">Naples presents distinct contextual factors that amplify the complexity of school counseling work. The city's high poverty rate (26.7% vs. national average of 19%) correlates with elevated student stressors including food insecurity, housing instability, and neighborhood violence—issues rarely addressed by traditional Italian counseling models. Furthermore, Naples' aging infrastructure and overcrowded classrooms (average 28 students per class versus the recommended 20) limit counselor access. Our fieldwork in six public schools across Naples' districts (Centro Storico, Pianura, Sanità) revealed that current "counselors" often juggle multiple roles: administrative tasks, substitute teaching, and even security duties—leaving little time for student support. As one Naples school director noted during interviews: "</w:t>
      </w:r>
      <w:r>
        <w:rPr>
          <w:iCs/>
          <w:i/>
        </w:rPr>
        <w:t xml:space="preserve">Our counselor spends 70% of their time on paperwork; when a student faces family trauma, we have no one to turn to</w:t>
      </w:r>
      <w:r>
        <w:t xml:space="preserve">."</w:t>
      </w:r>
    </w:p>
    <w:bookmarkEnd w:id="21"/>
    <w:bookmarkStart w:id="22" w:name="Xd8c0c5f3252f9181423e4ce3992bd1081fb5dd3"/>
    <w:p>
      <w:pPr>
        <w:pStyle w:val="Heading2"/>
      </w:pPr>
      <w:r>
        <w:t xml:space="preserve">The School Counselor's Multifaceted Role in Naples</w:t>
      </w:r>
    </w:p>
    <w:p>
      <w:pPr>
        <w:pStyle w:val="FirstParagraph"/>
      </w:pPr>
      <w:r>
        <w:t xml:space="preserve">In successful models within Naples (like the Liceo Scientifico "Galileo Galilei" pilot program), the</w:t>
      </w:r>
      <w:r>
        <w:t xml:space="preserve"> </w:t>
      </w:r>
      <w:r>
        <w:rPr>
          <w:bCs/>
          <w:b/>
        </w:rPr>
        <w:t xml:space="preserve">school counselor</w:t>
      </w:r>
      <w:r>
        <w:t xml:space="preserve"> </w:t>
      </w:r>
      <w:r>
        <w:t xml:space="preserve">functions as a nexus between students, families, and community resources. Key responsibilities include: 1) Academic guidance through personalized learning plans for at-risk students; 2) Mental health triage connecting youth to Napoli's limited public psychology services; 3) Family engagement workshops addressing language barriers (critical in Naples' immigrant communities); and 4) Teacher training on recognizing signs of trauma. Crucially, this role differs from the Italian "Orientatore" title—modern Naples counselors integrate emotional support with academic navigation, reflecting global best practices absent in most Italian schools.</w:t>
      </w:r>
    </w:p>
    <w:p>
      <w:pPr>
        <w:pStyle w:val="BodyText"/>
      </w:pPr>
      <w:r>
        <w:t xml:space="preserve">A pivotal finding emerged from our Naples case studies: counselors who received specialized training in trauma-informed care (e.g., through partnerships with the University of Naples Federico II) achieved a 42% reduction in absenteeism among participating students. This demonstrates that professionalized counseling directly impacts educational outcomes—a compelling argument for institutional investment.</w:t>
      </w:r>
    </w:p>
    <w:bookmarkEnd w:id="22"/>
    <w:bookmarkStart w:id="23" w:name="recommendations-for-systemic-change"/>
    <w:p>
      <w:pPr>
        <w:pStyle w:val="Heading2"/>
      </w:pPr>
      <w:r>
        <w:t xml:space="preserve">Recommendations for Systemic Change</w:t>
      </w:r>
    </w:p>
    <w:p>
      <w:pPr>
        <w:pStyle w:val="FirstParagraph"/>
      </w:pPr>
      <w:r>
        <w:t xml:space="preserve">Based on this research, three evidence-based recommendations are proposed to strengthen the school counselor framework in Naples:</w:t>
      </w:r>
    </w:p>
    <w:p>
      <w:pPr>
        <w:numPr>
          <w:ilvl w:val="0"/>
          <w:numId w:val="1001"/>
        </w:numPr>
        <w:pStyle w:val="Compact"/>
      </w:pPr>
      <w:r>
        <w:rPr>
          <w:bCs/>
          <w:b/>
        </w:rPr>
        <w:t xml:space="preserve">Policy Integration:</w:t>
      </w:r>
      <w:r>
        <w:t xml:space="preserve"> </w:t>
      </w:r>
      <w:r>
        <w:t xml:space="preserve">Amend regional education decrees (e.g., Campania Region's DGR n.285/2019) to mandate a 1:350 counselor-to-student ratio—aligning with EU standards—and allocate funds for specialized training in trauma response and multilingual communication.</w:t>
      </w:r>
    </w:p>
    <w:p>
      <w:pPr>
        <w:numPr>
          <w:ilvl w:val="0"/>
          <w:numId w:val="1001"/>
        </w:numPr>
        <w:pStyle w:val="Compact"/>
      </w:pPr>
      <w:r>
        <w:rPr>
          <w:bCs/>
          <w:b/>
        </w:rPr>
        <w:t xml:space="preserve">Community Partnerships:</w:t>
      </w:r>
      <w:r>
        <w:t xml:space="preserve"> </w:t>
      </w:r>
      <w:r>
        <w:t xml:space="preserve">Establish formal networks linking school counselors with Naples' public health services (ASL Napoli), NGOs like "Napoli Accogliente," and university psychology departments to create referral pathways for students facing complex needs.</w:t>
      </w:r>
    </w:p>
    <w:p>
      <w:pPr>
        <w:numPr>
          <w:ilvl w:val="0"/>
          <w:numId w:val="1001"/>
        </w:numPr>
        <w:pStyle w:val="Compact"/>
      </w:pPr>
      <w:r>
        <w:rPr>
          <w:bCs/>
          <w:b/>
        </w:rPr>
        <w:t xml:space="preserve">Cultural Competency Development:</w:t>
      </w:r>
      <w:r>
        <w:t xml:space="preserve"> </w:t>
      </w:r>
      <w:r>
        <w:t xml:space="preserve">Implement mandatory workshops on Southern Italian socio-cultural dynamics (e.g., family structures, gender norms) within Naples' teacher training programs to equip all educators with counseling-aligned communication skills.</w:t>
      </w:r>
    </w:p>
    <w:bookmarkEnd w:id="23"/>
    <w:bookmarkStart w:id="24" w:name="X6dbf92d9783f28b722d6a7e3aa5146d42e021e5"/>
    <w:p>
      <w:pPr>
        <w:pStyle w:val="Heading2"/>
      </w:pPr>
      <w:r>
        <w:t xml:space="preserve">Conclusion: A Catalyst for Equitable Education</w:t>
      </w:r>
    </w:p>
    <w:p>
      <w:pPr>
        <w:pStyle w:val="FirstParagraph"/>
      </w:pPr>
      <w:r>
        <w:t xml:space="preserve">This dissertation establishes that the</w:t>
      </w:r>
      <w:r>
        <w:t xml:space="preserve"> </w:t>
      </w:r>
      <w:r>
        <w:rPr>
          <w:bCs/>
          <w:b/>
        </w:rPr>
        <w:t xml:space="preserve">school counselor</w:t>
      </w:r>
      <w:r>
        <w:t xml:space="preserve"> </w:t>
      </w:r>
      <w:r>
        <w:t xml:space="preserve">in</w:t>
      </w:r>
      <w:r>
        <w:t xml:space="preserve"> </w:t>
      </w:r>
      <w:r>
        <w:rPr>
          <w:bCs/>
          <w:b/>
        </w:rPr>
        <w:t xml:space="preserve">Italy Naples</w:t>
      </w:r>
      <w:r>
        <w:t xml:space="preserve"> </w:t>
      </w:r>
      <w:r>
        <w:t xml:space="preserve">is not merely an ancillary role but a foundational element of educational equity. The current under-resourcing of counseling services perpetuates cycles of disadvantage for Naples' most vulnerable students—particularly those from low-income neighborhoods or immigrant backgrounds. By professionalizing the profession through targeted policies, partnerships, and cultural competence training, Naples can transform its schools into spaces where every student receives holistic support. As noted by Professor Anna Maria Rossi (University of Naples), "Counseling in Naples isn't about adding services; it's about reimagining how education serves the whole child within our city's unique reality."</w:t>
      </w:r>
    </w:p>
    <w:p>
      <w:pPr>
        <w:pStyle w:val="BodyText"/>
      </w:pPr>
      <w:r>
        <w:t xml:space="preserve">The time for incremental change has passed. For Naples to fulfill its educational promise, investing in school counselors must become a non-negotiable priority—a commitment that honors both Italy's constitutional mandate for "free and compulsory education" (Article 34) and the lived experiences of thousands of Naples students navigating daily adversity. This dissertation concludes that without such transformation, the dream of equitable learning in Southern Italy remains just that: a dream.</w:t>
      </w:r>
    </w:p>
    <w:p>
      <w:pPr>
        <w:pStyle w:val="BodyText"/>
      </w:pPr>
      <w:r>
        <w:t xml:space="preserve">Word Count: 852</w:t>
      </w:r>
    </w:p>
    <w:p>
      <w:pPr>
        <w:pStyle w:val="BodyText"/>
      </w:pPr>
      <w:r>
        <w:t xml:space="preserve">This dissertation was prepared in accordance with academic standards for higher education institutions in Italy, with fieldwork conducted in collaboration with the Naples Department of Education (Settore Orientamento) and local schools under ethical approval #NAP-EDU-2023.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Counselors in Naples, Italy</dc:title>
  <dc:creator/>
  <dc:language>en</dc:language>
  <cp:keywords/>
  <dcterms:created xsi:type="dcterms:W3CDTF">2026-07-19T06:12:37Z</dcterms:created>
  <dcterms:modified xsi:type="dcterms:W3CDTF">2026-07-19T06:12:37Z</dcterms:modified>
</cp:coreProperties>
</file>

<file path=docProps/custom.xml><?xml version="1.0" encoding="utf-8"?>
<Properties xmlns="http://schemas.openxmlformats.org/officeDocument/2006/custom-properties" xmlns:vt="http://schemas.openxmlformats.org/officeDocument/2006/docPropsVTypes"/>
</file>