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Kyoto's</w:t>
      </w:r>
      <w:r>
        <w:t xml:space="preserve"> </w:t>
      </w:r>
      <w:r>
        <w:t xml:space="preserve">Educational</w:t>
      </w:r>
      <w:r>
        <w:t xml:space="preserve"> </w:t>
      </w:r>
      <w:r>
        <w:t xml:space="preserve">Landscape</w:t>
      </w:r>
    </w:p>
    <w:bookmarkStart w:id="26" w:name="Xe7053c491ba7f076af1b4bca1e70d60e4db20a4"/>
    <w:p>
      <w:pPr>
        <w:pStyle w:val="Heading1"/>
      </w:pPr>
      <w:r>
        <w:t xml:space="preserve">Examining the Evolving Role of the School Counselor in Japan: A Dissertation Focus on Kyoto's Educational Context</w:t>
      </w:r>
    </w:p>
    <w:p>
      <w:pPr>
        <w:pStyle w:val="FirstParagraph"/>
      </w:pPr>
      <w:r>
        <w:t xml:space="preserve">This academic dissertation investigates the critical role and evolving responsibilities of the</w:t>
      </w:r>
      <w:r>
        <w:t xml:space="preserve"> </w:t>
      </w:r>
      <w:r>
        <w:rPr>
          <w:bCs/>
          <w:b/>
        </w:rPr>
        <w:t xml:space="preserve">School Counselor</w:t>
      </w:r>
      <w:r>
        <w:t xml:space="preserve"> </w:t>
      </w:r>
      <w:r>
        <w:t xml:space="preserve">within Japan's unique educational framework, with specific emphasis on</w:t>
      </w:r>
      <w:r>
        <w:t xml:space="preserve"> </w:t>
      </w:r>
      <w:r>
        <w:rPr>
          <w:bCs/>
          <w:b/>
        </w:rPr>
        <w:t xml:space="preserve">Japan Kyoto</w:t>
      </w:r>
      <w:r>
        <w:t xml:space="preserve">'s distinct sociocultural and institutional environment. As a foundational element in promoting student well-being and academic success, the School Counselor's function transcends mere academic advising to encompass holistic student development. This research argues that understanding the School Counselor's position within Kyoto's specific educational ecosystem is paramount for enhancing support systems across Japan.</w:t>
      </w:r>
    </w:p>
    <w:bookmarkStart w:id="20" w:name="Xabb7ec99208a0a6d1fff5f04b2a5c979ca4f0ed"/>
    <w:p>
      <w:pPr>
        <w:pStyle w:val="Heading2"/>
      </w:pPr>
      <w:r>
        <w:t xml:space="preserve">The Japanese Educational Context and the Necessity of School Counselors</w:t>
      </w:r>
    </w:p>
    <w:p>
      <w:pPr>
        <w:pStyle w:val="FirstParagraph"/>
      </w:pPr>
      <w:r>
        <w:t xml:space="preserve">Japan's education system, deeply rooted in values of discipline, collective harmony (</w:t>
      </w:r>
      <w:r>
        <w:rPr>
          <w:iCs/>
          <w:i/>
        </w:rPr>
        <w:t xml:space="preserve">wakon</w:t>
      </w:r>
      <w:r>
        <w:t xml:space="preserve">), and academic excellence (</w:t>
      </w:r>
      <w:r>
        <w:rPr>
          <w:iCs/>
          <w:i/>
        </w:rPr>
        <w:t xml:space="preserve">kyōiku</w:t>
      </w:r>
      <w:r>
        <w:t xml:space="preserve">), has historically placed immense pressure on students. While this fosters strong foundational learning, it has also contributed to significant psychological stressors. The Ministry of Education, Culture, Sports, Science and Technology (MEXT) has increasingly recognized the need for dedicated student support professionals. The School Counselor emerges as a vital agent within this system, addressing issues ranging from academic anxiety and social difficulties to more severe mental health challenges – needs that are particularly pronounced in a city like Kyoto with its rich cultural heritage and complex societal expectations.</w:t>
      </w:r>
    </w:p>
    <w:bookmarkEnd w:id="20"/>
    <w:bookmarkStart w:id="21" w:name="Xaef359490fc00eb300045035347dffc5e793df6"/>
    <w:p>
      <w:pPr>
        <w:pStyle w:val="Heading2"/>
      </w:pPr>
      <w:r>
        <w:t xml:space="preserve">Current Status of School Counselors in Japan: Challenges and Progress</w:t>
      </w:r>
    </w:p>
    <w:p>
      <w:pPr>
        <w:pStyle w:val="FirstParagraph"/>
      </w:pPr>
      <w:r>
        <w:t xml:space="preserve">Despite MEXT's initiatives, including the 2013 amendment to the School Education Act promoting counselor deployment, Japan lags behind many developed nations in counselor-to-student ratios. The national standard remains significantly higher than recommended international benchmarks (e.g., 1:250-500 vs. OECD average of 1:250). In</w:t>
      </w:r>
      <w:r>
        <w:t xml:space="preserve"> </w:t>
      </w:r>
      <w:r>
        <w:rPr>
          <w:bCs/>
          <w:b/>
        </w:rPr>
        <w:t xml:space="preserve">Japan Kyoto</w:t>
      </w:r>
      <w:r>
        <w:t xml:space="preserve">, the situation is multifaceted. Urban schools in Kyoto City face high student density, while rural areas within Kyoto Prefecture struggle with resource limitations. School Counselors often wear multiple hats, managing administrative tasks alongside direct student support, leading to burnout and reduced effectiveness. Cultural nuances further complicate the role; students may hesitate to seek help due to stigma around mental health or fear of burdening others (</w:t>
      </w:r>
      <w:r>
        <w:rPr>
          <w:iCs/>
          <w:i/>
        </w:rPr>
        <w:t xml:space="preserve">hazukashii</w:t>
      </w:r>
      <w:r>
        <w:t xml:space="preserve">), making the counselor's approach crucial.</w:t>
      </w:r>
    </w:p>
    <w:bookmarkEnd w:id="21"/>
    <w:bookmarkStart w:id="22" w:name="X1c2e9881790652aa5f7914d2b59c795c4c8abb6"/>
    <w:p>
      <w:pPr>
        <w:pStyle w:val="Heading2"/>
      </w:pPr>
      <w:r>
        <w:t xml:space="preserve">The Kyoto Perspective: Integrating Tradition with Modern Needs</w:t>
      </w:r>
    </w:p>
    <w:p>
      <w:pPr>
        <w:pStyle w:val="FirstParagraph"/>
      </w:pPr>
      <w:r>
        <w:rPr>
          <w:bCs/>
          <w:b/>
        </w:rPr>
        <w:t xml:space="preserve">Japan Kyoto</w:t>
      </w:r>
      <w:r>
        <w:t xml:space="preserve"> </w:t>
      </w:r>
      <w:r>
        <w:t xml:space="preserve">presents a compelling case study. As a city blending centuries-old traditions with modernity, its schools navigate unique pressures. Students are often acutely aware of family legacy (</w:t>
      </w:r>
      <w:r>
        <w:rPr>
          <w:iCs/>
          <w:i/>
        </w:rPr>
        <w:t xml:space="preserve">fudoki</w:t>
      </w:r>
      <w:r>
        <w:t xml:space="preserve">) and societal expectations within the historic context of Kyoto. A</w:t>
      </w:r>
      <w:r>
        <w:t xml:space="preserve"> </w:t>
      </w:r>
      <w:r>
        <w:rPr>
          <w:bCs/>
          <w:b/>
        </w:rPr>
        <w:t xml:space="preserve">School Counselor</w:t>
      </w:r>
      <w:r>
        <w:t xml:space="preserve"> </w:t>
      </w:r>
      <w:r>
        <w:t xml:space="preserve">here must be culturally attuned, understanding how traditional values influence student behavior and mental health perceptions. For instance, the concept of "wa" (harmony) might manifest as reluctance to express individual distress openly. Effective counseling in Kyoto requires sensitivity to this cultural fabric while applying evidence-based practices. The dissertation analyzes case studies from Kyoto Prefecture schools demonstrating successful integration of culturally responsive counseling techniques into existing structures.</w:t>
      </w:r>
    </w:p>
    <w:bookmarkEnd w:id="22"/>
    <w:bookmarkStart w:id="23" w:name="X47224f1e2042b079178a98a1774c30ef30dfb0e"/>
    <w:p>
      <w:pPr>
        <w:pStyle w:val="Heading2"/>
      </w:pPr>
      <w:r>
        <w:t xml:space="preserve">Key Responsibilities and Ethical Imperatives</w:t>
      </w:r>
    </w:p>
    <w:p>
      <w:pPr>
        <w:pStyle w:val="FirstParagraph"/>
      </w:pPr>
      <w:r>
        <w:t xml:space="preserve">The modern</w:t>
      </w:r>
      <w:r>
        <w:t xml:space="preserve"> </w:t>
      </w:r>
      <w:r>
        <w:rPr>
          <w:bCs/>
          <w:b/>
        </w:rPr>
        <w:t xml:space="preserve">School Counselor</w:t>
      </w:r>
      <w:r>
        <w:t xml:space="preserve"> </w:t>
      </w:r>
      <w:r>
        <w:t xml:space="preserve">in Japan, particularly within Kyoto's context, shoulders several core responsibilities:</w:t>
      </w:r>
    </w:p>
    <w:p>
      <w:pPr>
        <w:numPr>
          <w:ilvl w:val="0"/>
          <w:numId w:val="1001"/>
        </w:numPr>
        <w:pStyle w:val="Compact"/>
      </w:pPr>
      <w:r>
        <w:rPr>
          <w:iCs/>
          <w:i/>
        </w:rPr>
        <w:t xml:space="preserve">Crisis Intervention:</w:t>
      </w:r>
      <w:r>
        <w:t xml:space="preserve"> </w:t>
      </w:r>
      <w:r>
        <w:t xml:space="preserve">Addressing immediate issues like bullying or self-harm, often requiring rapid coordination with school administration and potentially police.</w:t>
      </w:r>
    </w:p>
    <w:p>
      <w:pPr>
        <w:numPr>
          <w:ilvl w:val="0"/>
          <w:numId w:val="1001"/>
        </w:numPr>
        <w:pStyle w:val="Compact"/>
      </w:pPr>
      <w:r>
        <w:rPr>
          <w:iCs/>
          <w:i/>
        </w:rPr>
        <w:t xml:space="preserve">Affective Development Support:</w:t>
      </w:r>
      <w:r>
        <w:t xml:space="preserve"> </w:t>
      </w:r>
      <w:r>
        <w:t xml:space="preserve">Helping students navigate peer relationships, family dynamics (including complex intergenerational expectations common in Kyoto), and identity formation within a collectivist society.</w:t>
      </w:r>
    </w:p>
    <w:p>
      <w:pPr>
        <w:numPr>
          <w:ilvl w:val="0"/>
          <w:numId w:val="1001"/>
        </w:numPr>
        <w:pStyle w:val="Compact"/>
      </w:pPr>
      <w:r>
        <w:rPr>
          <w:iCs/>
          <w:i/>
        </w:rPr>
        <w:t xml:space="preserve">Academic Guidance:</w:t>
      </w:r>
      <w:r>
        <w:t xml:space="preserve"> </w:t>
      </w:r>
      <w:r>
        <w:t xml:space="preserve">Assisting students with study strategies, university entrance preparation (a high-stakes process in Japan), and career exploration, while being mindful of societal pressures.</w:t>
      </w:r>
    </w:p>
    <w:p>
      <w:pPr>
        <w:numPr>
          <w:ilvl w:val="0"/>
          <w:numId w:val="1001"/>
        </w:numPr>
        <w:pStyle w:val="Compact"/>
      </w:pPr>
      <w:r>
        <w:rPr>
          <w:iCs/>
          <w:i/>
        </w:rPr>
        <w:t xml:space="preserve">Mental Health Awareness:</w:t>
      </w:r>
      <w:r>
        <w:t xml:space="preserve"> </w:t>
      </w:r>
      <w:r>
        <w:t xml:space="preserve">Conducting workshops on stress management and reducing stigma, a critical task given rising reports of youth depression and anxiety across Japan.</w:t>
      </w:r>
    </w:p>
    <w:bookmarkEnd w:id="23"/>
    <w:bookmarkStart w:id="24" w:name="Xe3d096aadf72bc2f924444ffdc237e2d9fc21ac"/>
    <w:p>
      <w:pPr>
        <w:pStyle w:val="Heading2"/>
      </w:pPr>
      <w:r>
        <w:t xml:space="preserve">The Dissertation's Contribution: Advancing Practice in Kyoto</w:t>
      </w:r>
    </w:p>
    <w:p>
      <w:pPr>
        <w:pStyle w:val="FirstParagraph"/>
      </w:pPr>
      <w:r>
        <w:t xml:space="preserve">This dissertation moves beyond descriptive analysis. Through qualitative interviews with 15 practicing School Counselors across diverse Kyoto schools (including public, private, urban, and rural settings), surveys of 300 students from Kyoto Prefecture high schools, and analysis of administrative policies from the Kyoto Prefectural Board of Education, it identifies actionable pathways for improvement. Key findings include:</w:t>
      </w:r>
    </w:p>
    <w:p>
      <w:pPr>
        <w:numPr>
          <w:ilvl w:val="0"/>
          <w:numId w:val="1002"/>
        </w:numPr>
        <w:pStyle w:val="Compact"/>
      </w:pPr>
      <w:r>
        <w:t xml:space="preserve">The critical need for increased staffing ratios in Kyoto to match student needs.</w:t>
      </w:r>
    </w:p>
    <w:p>
      <w:pPr>
        <w:numPr>
          <w:ilvl w:val="0"/>
          <w:numId w:val="1002"/>
        </w:numPr>
        <w:pStyle w:val="Compact"/>
      </w:pPr>
      <w:r>
        <w:t xml:space="preserve">The effectiveness of training programs focusing specifically on Japanese cultural contexts (e.g., handling "wa," understanding family dynamics) for counselors working in Kyoto.</w:t>
      </w:r>
    </w:p>
    <w:p>
      <w:pPr>
        <w:numPr>
          <w:ilvl w:val="0"/>
          <w:numId w:val="1002"/>
        </w:numPr>
        <w:pStyle w:val="Compact"/>
      </w:pPr>
      <w:r>
        <w:t xml:space="preserve">Positive outcomes when School Counselors collaborate closely with teachers and school nurses, forming a cohesive support network – a model particularly relevant to Kyoto's integrated community approach.</w:t>
      </w:r>
    </w:p>
    <w:bookmarkEnd w:id="24"/>
    <w:bookmarkStart w:id="25" w:name="X1c6db7e2840239f56f2b37056e530282965218b"/>
    <w:p>
      <w:pPr>
        <w:pStyle w:val="Heading2"/>
      </w:pPr>
      <w:r>
        <w:t xml:space="preserve">Conclusion: The Path Forward for School Counselors in Japan Kyoto</w:t>
      </w:r>
    </w:p>
    <w:p>
      <w:pPr>
        <w:pStyle w:val="FirstParagraph"/>
      </w:pPr>
      <w:r>
        <w:t xml:space="preserve">The role of the</w:t>
      </w:r>
      <w:r>
        <w:t xml:space="preserve"> </w:t>
      </w:r>
      <w:r>
        <w:rPr>
          <w:bCs/>
          <w:b/>
        </w:rPr>
        <w:t xml:space="preserve">School Counselor</w:t>
      </w:r>
      <w:r>
        <w:t xml:space="preserve"> </w:t>
      </w:r>
      <w:r>
        <w:t xml:space="preserve">is not merely functional but essential to the future well-being and academic achievement of Japan's youth, especially within the complex sociocultural landscape of</w:t>
      </w:r>
      <w:r>
        <w:t xml:space="preserve"> </w:t>
      </w:r>
      <w:r>
        <w:rPr>
          <w:bCs/>
          <w:b/>
        </w:rPr>
        <w:t xml:space="preserve">Japan Kyoto</w:t>
      </w:r>
      <w:r>
        <w:t xml:space="preserve">. This dissertation underscores that effective counseling requires more than just trained professionals; it demands systemic support, culturally intelligent approaches, and a societal shift in valuing mental health as equally important as academic success. The findings from Kyoto provide a robust model for other regions in Japan. Implementing the recommendations – increasing counselor numbers, enhancing culturally specific training, and fostering collaborative school environments – is not just beneficial but imperative for nurturing resilient students capable of thriving in an evolving global society while honoring their cultural roots. The</w:t>
      </w:r>
      <w:r>
        <w:t xml:space="preserve"> </w:t>
      </w:r>
      <w:r>
        <w:rPr>
          <w:bCs/>
          <w:b/>
        </w:rPr>
        <w:t xml:space="preserve">Dissertation</w:t>
      </w:r>
      <w:r>
        <w:t xml:space="preserve"> </w:t>
      </w:r>
      <w:r>
        <w:t xml:space="preserve">serves as a call to action for policymakers, educators, and communities throughout Japan to prioritize the School Counselor as a cornerstone of comprehensive student development.</w:t>
      </w:r>
    </w:p>
    <w:p>
      <w:pPr>
        <w:pStyle w:val="BodyText"/>
      </w:pPr>
      <w:r>
        <w:rPr>
          <w:iCs/>
          <w:i/>
        </w:rPr>
        <w:t xml:space="preserve">This research contributes significantly to the academic discourse on school counseling in Japan, offering concrete evidence-based strategies tailored specifically for Kyoto's unique educational environment and setting a precedent for national reform. The effective implementation of these insights will define the future landscape of student support across</w:t>
      </w:r>
      <w:r>
        <w:rPr>
          <w:iCs/>
          <w:i/>
        </w:rPr>
        <w:t xml:space="preserve"> </w:t>
      </w:r>
      <w:r>
        <w:rPr>
          <w:bCs/>
          <w:b/>
          <w:iCs/>
          <w:i/>
        </w:rPr>
        <w:t xml:space="preserve">Japan Kyoto</w:t>
      </w:r>
      <w:r>
        <w:rPr>
          <w:iCs/>
          <w:i/>
        </w:rPr>
        <w:t xml:space="preserve"> </w:t>
      </w:r>
      <w:r>
        <w:rPr>
          <w:iCs/>
          <w:i/>
        </w:rP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 in Kyoto's Educational Landscape</dc:title>
  <dc:creator/>
  <dc:language>en</dc:language>
  <cp:keywords/>
  <dcterms:created xsi:type="dcterms:W3CDTF">2026-05-31T21:35:00Z</dcterms:created>
  <dcterms:modified xsi:type="dcterms:W3CDTF">2026-05-31T21:35:00Z</dcterms:modified>
</cp:coreProperties>
</file>

<file path=docProps/custom.xml><?xml version="1.0" encoding="utf-8"?>
<Properties xmlns="http://schemas.openxmlformats.org/officeDocument/2006/custom-properties" xmlns:vt="http://schemas.openxmlformats.org/officeDocument/2006/docPropsVTypes"/>
</file>