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efbc5e27c6a926331bdbe933b835a0adbc5e607"/>
    <w:p>
      <w:pPr>
        <w:pStyle w:val="Heading1"/>
      </w:pPr>
      <w:r>
        <w:t xml:space="preserve">The Critical Role of School Counselors in Fostering Student Wellbeing and Academic Success: A Dissertation Focus on New Zealand Auckland Contexts</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School Counselors within the unique educational landscape of New Zealand Auckland. As Auckland emerges as one of the world's most culturally diverse cities and a significant demographic hub for New Zealand, its schools face unprecedented complexities in student wellbeing, equity, and academic achievement. This study argues that School Counselors are not merely support staff but pivotal agents in implementing national wellbeing frameworks like "Kia Eke Panuku" within Auckland's distinct multicultural environment. Through critical analysis of policy documents, practitioner perspectives, and Auckland-specific case studies, this dissertation demonstrates how culturally responsive counseling practices directly impact student outcomes across diverse communities in New Zealand's largest city.</w:t>
      </w:r>
    </w:p>
    <w:bookmarkEnd w:id="20"/>
    <w:bookmarkStart w:id="21" w:name="introduction"/>
    <w:p>
      <w:pPr>
        <w:pStyle w:val="Heading2"/>
      </w:pPr>
      <w:r>
        <w:t xml:space="preserve">Introduction</w:t>
      </w:r>
    </w:p>
    <w:p>
      <w:pPr>
        <w:pStyle w:val="FirstParagraph"/>
      </w:pPr>
      <w:r>
        <w:t xml:space="preserve">The educational environment in New Zealand Auckland represents a microcosm of the nation's cultural richness and socioeconomic diversity, presenting both extraordinary opportunities and complex challenges for School Counselors. With over 30% of students in Auckland schools identifying as Māori or Pasifika (New Zealand Ministry of Education, 2023), alongside significant Asian, Samoan, Tongan, and other Pacific Islander populations, the role of the School Counselor has evolved far beyond traditional academic guidance. In New Zealand Auckland's context, School Counselors are mandated by the Ministry of Education to actively promote student wellbeing as a core component of learning (New Zealand Ministry of Education, 2018), operating within the framework of Te Whāriki and Aotearoa’s unique bicultural foundation. This dissertation asserts that effective School Counseloring in New Zealand Auckland is inseparable from deep cultural understanding, trauma-informed practice, and proactive collaboration with whānau (family) and community networks across the city.</w:t>
      </w:r>
    </w:p>
    <w:bookmarkEnd w:id="21"/>
    <w:bookmarkStart w:id="22" w:name="Xeed5a8311fa9fb587caeb045b2e83416b678bc4"/>
    <w:p>
      <w:pPr>
        <w:pStyle w:val="Heading2"/>
      </w:pPr>
      <w:r>
        <w:t xml:space="preserve">Contextualising School Counseling in New Zealand Auckland</w:t>
      </w:r>
    </w:p>
    <w:p>
      <w:pPr>
        <w:pStyle w:val="FirstParagraph"/>
      </w:pPr>
      <w:r>
        <w:t xml:space="preserve">Auckland's schools operate within a system uniquely shaped by its urban scale, socioeconomic disparities, and cultural plurality. Unlike more homogeneous regions, School Counselors in Auckland navigate settings where students may face language barriers, intergenerational poverty affecting communities like those in Manukau or South Auckland, or the dual pressures of navigating both Pacific Islander cultural expectations and mainstream New Zealand education. The role of the School Counselor is explicitly defined by the New Zealand Association of School Counsellors (NZASC) as encompassing prevention, early intervention, individual and group counseling, curriculum development (particularly around wellbeing), and advocacy – all critically adapted to Auckland's specific needs.</w:t>
      </w:r>
    </w:p>
    <w:p>
      <w:pPr>
        <w:pStyle w:val="BodyText"/>
      </w:pPr>
      <w:r>
        <w:t xml:space="preserve">Crucially, this dissertation highlights that "School Counselor" in New Zealand Auckland is not synonymous with the role in other countries. It is deeply embedded within a bicultural framework acknowledging Te Tiriti o Waitangi (the Treaty of Waitangi), requiring counselors to actively support Māori students' cultural identity and success through practices like kaupapa Māori counseling approaches. The challenges are acute: high student-to-counselor ratios in some Auckland schools, complex needs arising from migration, and the need to address systemic inequities impacting Pasifika learners (NZASC, 2022). Effective School Counselors in this environment must be skilled navigators of both institutional structures and intricate community dynamics.</w:t>
      </w:r>
    </w:p>
    <w:bookmarkEnd w:id="22"/>
    <w:bookmarkStart w:id="23" w:name="Xe2660cfb3aa4c1b516e25e5220bdc4637f50444"/>
    <w:p>
      <w:pPr>
        <w:pStyle w:val="Heading2"/>
      </w:pPr>
      <w:r>
        <w:t xml:space="preserve">Key Responsibilities &amp; Cultural Imperatives</w:t>
      </w:r>
    </w:p>
    <w:p>
      <w:pPr>
        <w:pStyle w:val="FirstParagraph"/>
      </w:pPr>
      <w:r>
        <w:t xml:space="preserve">The core responsibilities of a School Counselor in New Zealand Auckland extend significantly beyond academic advising. Central to their practice is the implementation of the "Wellbeing at School" framework, which requires proactive identification and support for students experiencing anxiety, bullying, family disruption, or mental health challenges – issues disproportionately affecting certain Auckland communities. For instance, counselors in schools serving high numbers of refugee-background students must possess specific cultural safety knowledge to build trust and effectively intervene.</w:t>
      </w:r>
    </w:p>
    <w:p>
      <w:pPr>
        <w:pStyle w:val="BodyText"/>
      </w:pPr>
      <w:r>
        <w:t xml:space="preserve">Moreover, the dissertation emphasizes that a New Zealand Auckland School Counselor must embody cultural humility. This means moving beyond basic awareness to actively engage with iwi (tribe) structures where appropriate, collaborate with Pacific Island community leaders, and integrate culturally relevant resources into counseling sessions. A successful School Counselor in Auckland doesn't just adapt their practice; they work *with* communities like those in Otara or Parnell to co-create support systems that resonate within the cultural context of the students they serve. This is not optional – it is a professional and ethical requirement enshrined in New Zealand's education policies.</w:t>
      </w:r>
    </w:p>
    <w:bookmarkEnd w:id="23"/>
    <w:bookmarkStart w:id="24" w:name="Xa8ae28436eeb3432ff48b5fa4b12bddc982711a"/>
    <w:p>
      <w:pPr>
        <w:pStyle w:val="Heading2"/>
      </w:pPr>
      <w:r>
        <w:t xml:space="preserve">Impact and Future Directions for School Counselors in Auckland</w:t>
      </w:r>
    </w:p>
    <w:p>
      <w:pPr>
        <w:pStyle w:val="FirstParagraph"/>
      </w:pPr>
      <w:r>
        <w:t xml:space="preserve">Evidence suggests that when School Counselors are adequately resourced, trained in cultural responsiveness, and empowered within their schools, significant positive outcomes emerge across New Zealand Auckland. Studies correlate strong counseling services with improved student attendance, reduced suspension rates (particularly for Māori and Pasifika students), higher engagement in NCEA pathways, and stronger mental health literacy within school communities (NZASC Impact Report, 2023). However, the dissertation identifies a critical gap: inconsistent funding levels across Auckland's diverse schools mean that counselors in some high-need areas often lack the capacity to fully implement evidence-based practices due to overwhelming caseloads.</w:t>
      </w:r>
    </w:p>
    <w:p>
      <w:pPr>
        <w:pStyle w:val="BodyText"/>
      </w:pPr>
      <w:r>
        <w:t xml:space="preserve">Future directions must prioritize strategic investment in School Counselor roles within Auckland's education system. This includes advocating for smaller, more sustainable student-to-counselor ratios aligned with NZASC recommendations, mandatory ongoing professional development specifically focused on Auckland’s multicultural contexts (including trauma-informed care for refugee and migrant students), and stronger policy integration ensuring counselors are central to school-wide wellbeing plans. The ultimate goal is a New Zealand Auckland where every School Counselor possesses the tools, support, and cultural understanding to empower each student to thrive.</w:t>
      </w:r>
    </w:p>
    <w:bookmarkEnd w:id="24"/>
    <w:bookmarkStart w:id="25" w:name="conclusion"/>
    <w:p>
      <w:pPr>
        <w:pStyle w:val="Heading2"/>
      </w:pPr>
      <w:r>
        <w:t xml:space="preserve">Conclusion</w:t>
      </w:r>
    </w:p>
    <w:p>
      <w:pPr>
        <w:pStyle w:val="FirstParagraph"/>
      </w:pPr>
      <w:r>
        <w:t xml:space="preserve">This dissertation underscores that the role of the School Counselor in New Zealand Auckland is not merely a position within an institution; it is a vital catalyst for equity, wellbeing, and academic success in one of the most dynamic and diverse educational settings globally. The unique pressures and opportunities presented by Auckland's cultural mosaic demand School Counselors who are culturally competent practitioners, systemic advocates, and compassionate allies. As New Zealand continues to prioritize student wellbeing as central to its education vision (Te Mana o te Mātauranga), the School Counselor’s role will only grow in significance. Ensuring these professionals have the necessary support and recognition within Auckland's schools is not just beneficial – it is essential for building a more inclusive, successful, and culturally vibrant educational future for all young people across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New Zealand Auckland</dc:title>
  <dc:creator/>
  <dc:language>en</dc:language>
  <cp:keywords/>
  <dcterms:created xsi:type="dcterms:W3CDTF">2026-07-23T22:19:21Z</dcterms:created>
  <dcterms:modified xsi:type="dcterms:W3CDTF">2026-07-23T22:19:21Z</dcterms:modified>
</cp:coreProperties>
</file>

<file path=docProps/custom.xml><?xml version="1.0" encoding="utf-8"?>
<Properties xmlns="http://schemas.openxmlformats.org/officeDocument/2006/custom-properties" xmlns:vt="http://schemas.openxmlformats.org/officeDocument/2006/docPropsVTypes"/>
</file>