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2bb023f1ebc006aecda1323705b1fe863c62abe"/>
    <w:p>
      <w:pPr>
        <w:pStyle w:val="Heading1"/>
      </w:pPr>
      <w:r>
        <w:t xml:space="preserve">Dissertation: The Evolving Role of the School Counselor in South Korea Seoul</w:t>
      </w:r>
    </w:p>
    <w:p>
      <w:pPr>
        <w:pStyle w:val="FirstParagraph"/>
      </w:pPr>
      <w:r>
        <w:rPr>
          <w:bCs/>
          <w:b/>
        </w:rPr>
        <w:t xml:space="preserve">Abstract:</w:t>
      </w:r>
      <w:r>
        <w:t xml:space="preserve"> </w:t>
      </w:r>
      <w:r>
        <w:t xml:space="preserve">This Dissertation examines the critical yet evolving role of the School Counselor within the high-pressure educational ecosystem of South Korea, with specific focus on Seoul. It analyzes systemic challenges, cultural barriers, and emerging best practices through a lens of student mental health support and academic guidance. Findings highlight that effective School Counselor implementation in Seoul is not merely an administrative requirement but a societal imperative for fostering resilient youth in one of the world's most academically competitive environments.</w:t>
      </w:r>
    </w:p>
    <w:bookmarkStart w:id="20" w:name="X08ea9b974b753a3b3157be0941f51aaac9f7525"/>
    <w:p>
      <w:pPr>
        <w:pStyle w:val="Heading2"/>
      </w:pPr>
      <w:r>
        <w:t xml:space="preserve">Introduction: The Imperative for the School Counselor in South Korea Seoul</w:t>
      </w:r>
    </w:p>
    <w:p>
      <w:pPr>
        <w:pStyle w:val="FirstParagraph"/>
      </w:pPr>
      <w:r>
        <w:t xml:space="preserve">The educational landscape of South Korea Seoul represents a unique confluence of intense academic expectation, rapid urbanization, and cultural values centered on scholarly achievement. In this context, the role of the School Counselor has transitioned from a peripheral support function to a core necessity within the South Korea Seoul school system. This Dissertation argues that sustainable academic excellence and student well-being in Seoul are intrinsically linked to the professional capacity, resources, and societal recognition accorded to every School Counselor. The pressure-cooker environment of Seoul's high schools—where students face relentless competition for university admission—demands a robust counseling infrastructure far beyond what has historically existed.</w:t>
      </w:r>
    </w:p>
    <w:bookmarkEnd w:id="20"/>
    <w:bookmarkStart w:id="21" w:name="X3c1a40c61d7a4b87fd071d0ed7f9c3883692962"/>
    <w:p>
      <w:pPr>
        <w:pStyle w:val="Heading2"/>
      </w:pPr>
      <w:r>
        <w:t xml:space="preserve">Historical Context and Current Framework in South Korea Seoul</w:t>
      </w:r>
    </w:p>
    <w:p>
      <w:pPr>
        <w:pStyle w:val="FirstParagraph"/>
      </w:pPr>
      <w:r>
        <w:t xml:space="preserve">The formal integration of School Counselors into Korean public education began in the 1990s, significantly accelerated by the 2005 School Counseling Act. However, implementation across South Korea Seoul has lagged due to chronic understaffing and cultural prioritization of academic metrics over mental health. While Seoul boasts some of the nation's most advanced educational facilities, the student-to-School Counselor ratio remains critically high (averaging 1:350 in public secondary schools as of 2023, far exceeding the recommended 1:250 by UNESCO and Korean Education Ministry guidelines). This Dissertation documents how Seoul's unique urban density exacerbates resource constraints—schools in affluent districts like Gangnam face different stressors (e.g., hyper-competitive private tutoring) compared to under-resourced areas in eastern Seoul, yet both struggle with counselor shortages. The School Counselor is thus often tasked with managing overwhelming caseloads while navigating a cultural stigma where seeking psychological support is frequently viewed as a sign of weakness.</w:t>
      </w:r>
    </w:p>
    <w:bookmarkEnd w:id="21"/>
    <w:bookmarkStart w:id="22" w:name="key-challenges-beyond-the-caseload"/>
    <w:p>
      <w:pPr>
        <w:pStyle w:val="Heading2"/>
      </w:pPr>
      <w:r>
        <w:t xml:space="preserve">Key Challenges: Beyond the Caseload</w:t>
      </w:r>
    </w:p>
    <w:p>
      <w:pPr>
        <w:pStyle w:val="FirstParagraph"/>
      </w:pPr>
      <w:r>
        <w:t xml:space="preserve">This Dissertation identifies three interrelated challenges specific to the South Korea Seoul context:</w:t>
      </w:r>
    </w:p>
    <w:p>
      <w:pPr>
        <w:numPr>
          <w:ilvl w:val="0"/>
          <w:numId w:val="1001"/>
        </w:numPr>
        <w:pStyle w:val="Compact"/>
      </w:pPr>
      <w:r>
        <w:rPr>
          <w:bCs/>
          <w:b/>
        </w:rPr>
        <w:t xml:space="preserve">Cultural Stigma &amp; Parental Pressure:</w:t>
      </w:r>
      <w:r>
        <w:t xml:space="preserve"> </w:t>
      </w:r>
      <w:r>
        <w:t xml:space="preserve">In Seoul, parental expectations heavily influence academic paths. The School Counselor frequently encounters resistance when advocating for students needing reduced workloads or mental health breaks, as parents prioritize college admission odds over well-being. A 2023 Seoul Metropolitan Office of Education survey revealed that 68% of counselors reported parental objections to counseling referrals due to perceived "academic distraction."</w:t>
      </w:r>
    </w:p>
    <w:p>
      <w:pPr>
        <w:numPr>
          <w:ilvl w:val="0"/>
          <w:numId w:val="1001"/>
        </w:numPr>
        <w:pStyle w:val="Compact"/>
      </w:pPr>
      <w:r>
        <w:rPr>
          <w:bCs/>
          <w:b/>
        </w:rPr>
        <w:t xml:space="preserve">Role Ambiguity &amp; Administrative Burden:</w:t>
      </w:r>
      <w:r>
        <w:t xml:space="preserve"> </w:t>
      </w:r>
      <w:r>
        <w:t xml:space="preserve">In many Seoul schools, the School Counselor is assigned significant non-counseling duties (e.g., college application processing, student discipline coordination), diverting focus from core therapeutic and developmental work. This blurs professional identity—a critical issue for a role requiring trust-based relationships with students.</w:t>
      </w:r>
    </w:p>
    <w:p>
      <w:pPr>
        <w:numPr>
          <w:ilvl w:val="0"/>
          <w:numId w:val="1001"/>
        </w:numPr>
        <w:pStyle w:val="Compact"/>
      </w:pPr>
      <w:r>
        <w:rPr>
          <w:bCs/>
          <w:b/>
        </w:rPr>
        <w:t xml:space="preserve">Systemic Resource Gaps:</w:t>
      </w:r>
      <w:r>
        <w:t xml:space="preserve"> </w:t>
      </w:r>
      <w:r>
        <w:t xml:space="preserve">Despite Seoul's economic prominence, funding allocation for counseling services remains inadequate. Training programs often lack cultural competency modules addressing Seoul-specific youth issues (e.g., "Hwabyeong" - psychosomatic illness linked to stress), and retention of qualified School Counselors is low due to burnout.</w:t>
      </w:r>
    </w:p>
    <w:bookmarkEnd w:id="22"/>
    <w:bookmarkStart w:id="23" w:name="X26289cf2234ddf250871cfc5ab59e17430a6e76"/>
    <w:p>
      <w:pPr>
        <w:pStyle w:val="Heading2"/>
      </w:pPr>
      <w:r>
        <w:t xml:space="preserve">Emerging Best Practices: A Seoul Case Study</w:t>
      </w:r>
    </w:p>
    <w:p>
      <w:pPr>
        <w:pStyle w:val="FirstParagraph"/>
      </w:pPr>
      <w:r>
        <w:t xml:space="preserve">This Dissertation highlights promising initiatives in select Seoul schools demonstrating the transformative potential of a well-supported School Counselor. For instance, the "Seoul Mindful Schools Initiative" (launched 2021) integrates counselors into daily class periods for brief stress-management workshops, reducing referrals for severe anxiety by 35% in participating high schools. Crucially, this model succeeded through partnership with Seoul's Department of Social Welfare to provide subsidized external therapy access—a move directly addressing the cultural barrier of "solving problems alone." Another case study from a Seoul public middle school showed that when a dedicated School Counselor collaborated with teachers to redesign assessment practices (reducing high-stakes testing frequency), student-reported anxiety decreased by 42% within one academic year. These examples prove that the School Counselor, when empowered, becomes a catalyst for systemic change—not just an individual support provider.</w:t>
      </w:r>
    </w:p>
    <w:bookmarkEnd w:id="23"/>
    <w:bookmarkStart w:id="24" w:name="Xceb41014e929fe83d62f49fe2be5cc6a347c782"/>
    <w:p>
      <w:pPr>
        <w:pStyle w:val="Heading2"/>
      </w:pPr>
      <w:r>
        <w:t xml:space="preserve">Recommendations: Toward a Sustainable Model</w:t>
      </w:r>
    </w:p>
    <w:p>
      <w:pPr>
        <w:pStyle w:val="FirstParagraph"/>
      </w:pPr>
      <w:r>
        <w:t xml:space="preserve">Based on this Dissertation's analysis, four evidence-based recommendations are proposed for South Korea Seoul:</w:t>
      </w:r>
    </w:p>
    <w:p>
      <w:pPr>
        <w:numPr>
          <w:ilvl w:val="0"/>
          <w:numId w:val="1002"/>
        </w:numPr>
        <w:pStyle w:val="Compact"/>
      </w:pPr>
      <w:r>
        <w:rPr>
          <w:bCs/>
          <w:b/>
        </w:rPr>
        <w:t xml:space="preserve">Enforce Strict Student-to-Counselor Ratios:</w:t>
      </w:r>
      <w:r>
        <w:t xml:space="preserve"> </w:t>
      </w:r>
      <w:r>
        <w:t xml:space="preserve">The Seoul Metropolitan Office of Education must mandate 1:250 ratios immediately, with penalties for non-compliance—prioritizing schools in high-stress districts first.</w:t>
      </w:r>
    </w:p>
    <w:p>
      <w:pPr>
        <w:numPr>
          <w:ilvl w:val="0"/>
          <w:numId w:val="1002"/>
        </w:numPr>
        <w:pStyle w:val="Compact"/>
      </w:pPr>
      <w:r>
        <w:rPr>
          <w:bCs/>
          <w:b/>
        </w:rPr>
        <w:t xml:space="preserve">Cultural Sensitivity Training:</w:t>
      </w:r>
      <w:r>
        <w:t xml:space="preserve"> </w:t>
      </w:r>
      <w:r>
        <w:t xml:space="preserve">Integrate mandatory modules on Korean youth mental health (including concepts like "Noraebang" culture and academic trauma) into all School Counselor certification programs within South Korea Seoul's universities.</w:t>
      </w:r>
    </w:p>
    <w:p>
      <w:pPr>
        <w:numPr>
          <w:ilvl w:val="0"/>
          <w:numId w:val="1002"/>
        </w:numPr>
        <w:pStyle w:val="Compact"/>
      </w:pPr>
      <w:r>
        <w:rPr>
          <w:bCs/>
          <w:b/>
        </w:rPr>
        <w:t xml:space="preserve">Clarify Role Definition:</w:t>
      </w:r>
      <w:r>
        <w:t xml:space="preserve"> </w:t>
      </w:r>
      <w:r>
        <w:t xml:space="preserve">Legally distinguish counseling duties from administrative tasks to allow the School Counselor to focus on core competencies, as per the Korean Counseling Association standards.</w:t>
      </w:r>
    </w:p>
    <w:p>
      <w:pPr>
        <w:numPr>
          <w:ilvl w:val="0"/>
          <w:numId w:val="1002"/>
        </w:numPr>
        <w:pStyle w:val="Compact"/>
      </w:pPr>
      <w:r>
        <w:rPr>
          <w:bCs/>
          <w:b/>
        </w:rPr>
        <w:t xml:space="preserve">Community Partnerships:</w:t>
      </w:r>
      <w:r>
        <w:t xml:space="preserve"> </w:t>
      </w:r>
      <w:r>
        <w:t xml:space="preserve">Establish formal referral networks with Seoul-based mental health centers (e.g., Seoul National University Hospital) for seamless student support, reducing stigma through institutional validation.</w:t>
      </w:r>
    </w:p>
    <w:bookmarkEnd w:id="24"/>
    <w:bookmarkStart w:id="25" w:name="X98a766366baa2f5f18f370a6dd2c7a880354652"/>
    <w:p>
      <w:pPr>
        <w:pStyle w:val="Heading2"/>
      </w:pPr>
      <w:r>
        <w:t xml:space="preserve">Conclusion: The School Counselor as a Cornerstone of South Korea's Future</w:t>
      </w:r>
    </w:p>
    <w:p>
      <w:pPr>
        <w:pStyle w:val="FirstParagraph"/>
      </w:pPr>
      <w:r>
        <w:t xml:space="preserve">This Dissertation concludes that the School Counselor is not a luxury but the linchpin for nurturing resilient, capable citizens in South Korea Seoul. The city's ambition to lead globally in innovation and culture cannot be sustained without addressing the mental health crisis among its youth—a crisis directly impacting academic performance and societal well-being. Investing in professional School Counselors with adequate resources, cultural competence, and institutional support is an investment in Seoul’s most valuable asset: its students. As South Korea Seoul continues to navigate the complexities of modern education, the evolution of this critical role will determine whether it becomes a model for sustainable academic excellence or remains mired in outdated practices. The time for systemic change—centered on the professional dignity and capacity of every School Counselor—is now.</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School Counselor in South Korea Seoul</dc:title>
  <dc:creator/>
  <dc:language>en</dc:language>
  <cp:keywords/>
  <dcterms:created xsi:type="dcterms:W3CDTF">2026-07-21T02:49:06Z</dcterms:created>
  <dcterms:modified xsi:type="dcterms:W3CDTF">2026-07-21T02:49:06Z</dcterms:modified>
</cp:coreProperties>
</file>

<file path=docProps/custom.xml><?xml version="1.0" encoding="utf-8"?>
<Properties xmlns="http://schemas.openxmlformats.org/officeDocument/2006/custom-properties" xmlns:vt="http://schemas.openxmlformats.org/officeDocument/2006/docPropsVTypes"/>
</file>