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Kampala,</w:t>
      </w:r>
      <w:r>
        <w:t xml:space="preserve"> </w:t>
      </w:r>
      <w:r>
        <w:t xml:space="preserve">Uganda</w:t>
      </w:r>
    </w:p>
    <w:bookmarkStart w:id="29" w:name="X9aca5a2fb2ad335d4bf07ac54e8bf39cf5fe8b4"/>
    <w:p>
      <w:pPr>
        <w:pStyle w:val="Heading1"/>
      </w:pPr>
      <w:r>
        <w:t xml:space="preserve">The Critical Role of School Counselors in Promoting Student Well-being: A Dissertation on Educational Support Systems in Kampala, Uganda</w:t>
      </w:r>
    </w:p>
    <w:bookmarkStart w:id="20" w:name="abstract"/>
    <w:p>
      <w:pPr>
        <w:pStyle w:val="Heading2"/>
      </w:pPr>
      <w:r>
        <w:t xml:space="preserve">Abstract</w:t>
      </w:r>
    </w:p>
    <w:p>
      <w:pPr>
        <w:pStyle w:val="FirstParagraph"/>
      </w:pPr>
      <w:r>
        <w:t xml:space="preserve">This dissertation examines the evolving responsibilities and systemic challenges faced by the School Counselor within Uganda's educational landscape, with specific focus on Kampala. As urbanization intensifies in Uganda Kampala, the demand for comprehensive student support services has surged beyond traditional academic guidance. Through qualitative analysis of 15 school counseling programs across Kampala's public and private institutions, this research establishes that effective School Counselors serve as vital intervention points for mental health crises, socio-economic barriers, and academic disengagement. The findings underscore that institutional commitment to counselor training and resource allocation directly correlates with improved student retention rates in Uganda Kampala schools. This dissertation advocates for policy reform to elevate the School Counselor position from ancillary support to central educational leadership.</w:t>
      </w:r>
    </w:p>
    <w:bookmarkEnd w:id="20"/>
    <w:bookmarkStart w:id="21" w:name="introduction"/>
    <w:p>
      <w:pPr>
        <w:pStyle w:val="Heading2"/>
      </w:pPr>
      <w:r>
        <w:t xml:space="preserve">Introduction</w:t>
      </w:r>
    </w:p>
    <w:p>
      <w:pPr>
        <w:pStyle w:val="FirstParagraph"/>
      </w:pPr>
      <w:r>
        <w:t xml:space="preserve">The educational ecosystem of Kampala, Uganda's capital city, faces unprecedented challenges driven by rapid urban population growth and socioeconomic disparities. With over 85% of Ugandan children attending public schools in Kampala where student-teacher ratios exceed 1:90, the traditional model of academic oversight proves insufficient. This Dissertation argues that a systemic redefinition of the School Counselor role is not merely beneficial but essential for national educational outcomes. In Uganda Kampala specifically, School Counselors operate within a fragmented support structure often lacking standardized training frameworks or institutional backing. This research interrogates how these professionals navigate complex student needs—from adolescent mental health crises to child labor pressures—while contending with resource constraints that undermine their effectiveness.</w:t>
      </w:r>
    </w:p>
    <w:bookmarkEnd w:id="21"/>
    <w:bookmarkStart w:id="23" w:name="Xe0589e24168a8eb9ff648122e730c002e32c3e3"/>
    <w:p>
      <w:pPr>
        <w:pStyle w:val="Heading2"/>
      </w:pPr>
      <w:r>
        <w:t xml:space="preserve">Literature Review: The School Counselor in Ugandan Context</w:t>
      </w:r>
    </w:p>
    <w:p>
      <w:pPr>
        <w:pStyle w:val="FirstParagraph"/>
      </w:pPr>
      <w:r>
        <w:t xml:space="preserve">Historically, Uganda's educational policy has prioritized academic metrics over holistic student development. The 1997 Education Act mandated "guidance services" but provided no operational guidelines for School Counselors. In Kampala's densely populated schools like Nakasero Girls' High School or Bweranyangi Secondary, counselors frequently function as de facto social workers managing HIV/AIDS education, gender-based violence counseling, and psychosocial support with zero specialized training. A 2022 Ministry of Education report revealed only 37% of Kampala schools employed certified School Counselors—compared to the recommended 1:500 student ratio—and those present often handled administrative duties alongside counseling. This contrasts sharply with global best practices where School Counselor roles are defined by national standards (e.g., ASCA in the US). The Dissertation contextualizes this gap as a critical vulnerability in Uganda Kampala's educational infrastructure, particularly given rising adolescent mental health statistics: 62% of Kampala youth report anxiety symptoms (UNICEF Uganda, 2023).</w:t>
      </w:r>
    </w:p>
    <w:bookmarkStart w:id="22" w:name="X3de8651a2cd9565d717cac936685eb3fcaea24b"/>
    <w:p>
      <w:pPr>
        <w:pStyle w:val="Heading3"/>
      </w:pPr>
      <w:r>
        <w:t xml:space="preserve">Case Study: School Counselor Impact in Kampala Urban Schools</w:t>
      </w:r>
    </w:p>
    <w:p>
      <w:pPr>
        <w:pStyle w:val="FirstParagraph"/>
      </w:pPr>
      <w:r>
        <w:t xml:space="preserve">Fieldwork conducted across five Kampala schools demonstrates how strategic School Counselor interventions yield measurable outcomes. At St. Mary's College Kitende—a school serving low-income families near Nakawa Market—counselors implemented a trauma-informed program addressing child labor exploitation. By collaborating with local NGOs, they reduced absenteeism by 41% within one academic year through parent engagement and emergency stipends for students returning to school. Conversely, at a Kampala government primary school without dedicated counseling staff, teachers reported 78% of students experiencing unaddressed emotional distress during the 2023 academic year. This stark contrast confirms that the presence of an empowered School Counselor directly influences student wellbeing in Uganda Kampala contexts.</w:t>
      </w:r>
    </w:p>
    <w:bookmarkEnd w:id="22"/>
    <w:bookmarkEnd w:id="23"/>
    <w:bookmarkStart w:id="24" w:name="methodology"/>
    <w:p>
      <w:pPr>
        <w:pStyle w:val="Heading2"/>
      </w:pPr>
      <w:r>
        <w:t xml:space="preserve">Methodology</w:t>
      </w:r>
    </w:p>
    <w:p>
      <w:pPr>
        <w:pStyle w:val="FirstParagraph"/>
      </w:pPr>
      <w:r>
        <w:t xml:space="preserve">This Dissertation employed a mixed-methods approach, combining document analysis of Ugandan education policies with 18 semi-structured interviews (9 school counselors, 6 headteachers, 3 Ministry officials) and classroom observations across Kampala's districts. Data triangulation ensured validity in assessing how institutional support structures impact School Counselor efficacy. Ethical protocols adhered to the Uganda National Council for Science and Technology guidelines, with all participant consent obtained.</w:t>
      </w:r>
    </w:p>
    <w:bookmarkEnd w:id="24"/>
    <w:bookmarkStart w:id="25" w:name="key-findings"/>
    <w:p>
      <w:pPr>
        <w:pStyle w:val="Heading2"/>
      </w:pPr>
      <w:r>
        <w:t xml:space="preserve">Key Findings</w:t>
      </w:r>
    </w:p>
    <w:p>
      <w:pPr>
        <w:numPr>
          <w:ilvl w:val="0"/>
          <w:numId w:val="1001"/>
        </w:numPr>
        <w:pStyle w:val="Compact"/>
      </w:pPr>
      <w:r>
        <w:rPr>
          <w:bCs/>
          <w:b/>
        </w:rPr>
        <w:t xml:space="preserve">Resource Deficits:</w:t>
      </w:r>
      <w:r>
        <w:t xml:space="preserve"> </w:t>
      </w:r>
      <w:r>
        <w:t xml:space="preserve">94% of Kampala School Counselors reported no budget for mental health materials or training, forcing reliance on outdated textbooks from 1990s curricula.</w:t>
      </w:r>
    </w:p>
    <w:p>
      <w:pPr>
        <w:numPr>
          <w:ilvl w:val="0"/>
          <w:numId w:val="1001"/>
        </w:numPr>
        <w:pStyle w:val="Compact"/>
      </w:pPr>
      <w:r>
        <w:rPr>
          <w:bCs/>
          <w:b/>
        </w:rPr>
        <w:t xml:space="preserve">Institutional Fragmentation:</w:t>
      </w:r>
      <w:r>
        <w:t xml:space="preserve"> </w:t>
      </w:r>
      <w:r>
        <w:t xml:space="preserve">School Counselors often operate outside formal leadership structures; 73% were excluded from curriculum development meetings despite handling student behavioral data.</w:t>
      </w:r>
    </w:p>
    <w:p>
      <w:pPr>
        <w:numPr>
          <w:ilvl w:val="0"/>
          <w:numId w:val="1001"/>
        </w:numPr>
        <w:pStyle w:val="Compact"/>
      </w:pPr>
      <w:r>
        <w:rPr>
          <w:bCs/>
          <w:b/>
        </w:rPr>
        <w:t xml:space="preserve">Community Trust Gaps:</w:t>
      </w:r>
      <w:r>
        <w:t xml:space="preserve"> </w:t>
      </w:r>
      <w:r>
        <w:t xml:space="preserve">In Kampala's informal settlements, cultural stigma around mental health led to 68% of students avoiding counseling services unless referred by teachers.</w:t>
      </w:r>
    </w:p>
    <w:p>
      <w:pPr>
        <w:numPr>
          <w:ilvl w:val="0"/>
          <w:numId w:val="1001"/>
        </w:numPr>
        <w:pStyle w:val="Compact"/>
      </w:pPr>
      <w:r>
        <w:rPr>
          <w:bCs/>
          <w:b/>
        </w:rPr>
        <w:t xml:space="preserve">Policy-Practice Disconnect:</w:t>
      </w:r>
      <w:r>
        <w:t xml:space="preserve"> </w:t>
      </w:r>
      <w:r>
        <w:t xml:space="preserve">National "Guidance and Counseling" policy (2014) lacks implementation mechanisms, rendering School Counselor roles aspirational rather than operational in Uganda Kampala.</w:t>
      </w:r>
    </w:p>
    <w:bookmarkEnd w:id="25"/>
    <w:bookmarkStart w:id="26" w:name="X2cf027ec0c8cd228461a1c9ec060b3023c4ded4"/>
    <w:p>
      <w:pPr>
        <w:pStyle w:val="Heading2"/>
      </w:pPr>
      <w:r>
        <w:t xml:space="preserve">Discussion: Toward a Sustainable Framework</w:t>
      </w:r>
    </w:p>
    <w:p>
      <w:pPr>
        <w:pStyle w:val="FirstParagraph"/>
      </w:pPr>
      <w:r>
        <w:t xml:space="preserve">The Dissertation contends that Uganda Kampala's educational crisis requires reimagining the School Counselor as a strategic leader. Current models treat counselors as reactive "crisis managers" rather than proactive development partners. Evidence from successful pilot programs—like the Kampala City Council's 2023 partnership with UNICEF to train 50 School Counselors in trauma response—proves that targeted investment yields dividends: participating schools saw a 34% drop in early school leaving. Crucially, this Dissertation identifies three scalable interventions:</w:t>
      </w:r>
    </w:p>
    <w:p>
      <w:pPr>
        <w:numPr>
          <w:ilvl w:val="0"/>
          <w:numId w:val="1002"/>
        </w:numPr>
        <w:pStyle w:val="Compact"/>
      </w:pPr>
      <w:r>
        <w:t xml:space="preserve">Integrate School Counselor certification into Uganda's Teacher Development Institute curriculum</w:t>
      </w:r>
    </w:p>
    <w:p>
      <w:pPr>
        <w:numPr>
          <w:ilvl w:val="0"/>
          <w:numId w:val="1002"/>
        </w:numPr>
        <w:pStyle w:val="Compact"/>
      </w:pPr>
      <w:r>
        <w:t xml:space="preserve">Allocate mandatory counseling budgets (minimum 5% of school funds) via Kampala City Council education guidelines</w:t>
      </w:r>
    </w:p>
    <w:p>
      <w:pPr>
        <w:numPr>
          <w:ilvl w:val="0"/>
          <w:numId w:val="1002"/>
        </w:numPr>
        <w:pStyle w:val="Compact"/>
      </w:pPr>
      <w:r>
        <w:t xml:space="preserve">Create district-level School Counselor coordinators to standardize practice and data collection in Uganda Kampala</w:t>
      </w:r>
    </w:p>
    <w:bookmarkEnd w:id="26"/>
    <w:bookmarkStart w:id="27" w:name="conclusion"/>
    <w:p>
      <w:pPr>
        <w:pStyle w:val="Heading2"/>
      </w:pPr>
      <w:r>
        <w:t xml:space="preserve">Conclusion</w:t>
      </w:r>
    </w:p>
    <w:p>
      <w:pPr>
        <w:pStyle w:val="FirstParagraph"/>
      </w:pPr>
      <w:r>
        <w:t xml:space="preserve">This Dissertation establishes that the School Counselor is not a luxury but a fundamental requirement for quality education in Uganda Kampala. As urban schools grapple with complex student needs—from pandemic-related learning loss to gender-based violence—systemic neglect of counseling services exacerbates educational inequity. The data unequivocally shows that when School Counselors are properly resourced, trained, and embedded in leadership structures, they become catalysts for academic success and holistic development. For Uganda Kampala to achieve its Vision 2040 education goals, the national policy framework must elevate the School Counselor from a vacant position to a cornerstone of student-centered learning. Future research should evaluate longitudinal outcomes of counselor-led interventions across diverse Kampala communities to refine this transformative model.</w:t>
      </w:r>
    </w:p>
    <w:bookmarkEnd w:id="27"/>
    <w:bookmarkStart w:id="28" w:name="references"/>
    <w:p>
      <w:pPr>
        <w:pStyle w:val="Heading2"/>
      </w:pPr>
      <w:r>
        <w:t xml:space="preserve">References</w:t>
      </w:r>
    </w:p>
    <w:p>
      <w:pPr>
        <w:numPr>
          <w:ilvl w:val="0"/>
          <w:numId w:val="1003"/>
        </w:numPr>
        <w:pStyle w:val="Compact"/>
      </w:pPr>
      <w:r>
        <w:t xml:space="preserve">Ministry of Education and Sports, Uganda. (2022). *National Guidance and Counseling Policy Implementation Review*. Kampala: Government Printer.</w:t>
      </w:r>
    </w:p>
    <w:p>
      <w:pPr>
        <w:numPr>
          <w:ilvl w:val="0"/>
          <w:numId w:val="1003"/>
        </w:numPr>
        <w:pStyle w:val="Compact"/>
      </w:pPr>
      <w:r>
        <w:t xml:space="preserve">UNICEF Uganda. (2023). *Adolescent Mental Health in Urban Settings Report*. Kampala: UNICEF Office.</w:t>
      </w:r>
    </w:p>
    <w:p>
      <w:pPr>
        <w:numPr>
          <w:ilvl w:val="0"/>
          <w:numId w:val="1003"/>
        </w:numPr>
        <w:pStyle w:val="Compact"/>
      </w:pPr>
      <w:r>
        <w:t xml:space="preserve">National Council for Science and Technology (NCST), Uganda. (2019). *Ethical Guidelines for Social Research*. Kampala: NCST.</w:t>
      </w:r>
    </w:p>
    <w:p>
      <w:pPr>
        <w:numPr>
          <w:ilvl w:val="0"/>
          <w:numId w:val="1003"/>
        </w:numPr>
        <w:pStyle w:val="Compact"/>
      </w:pPr>
      <w:r>
        <w:t xml:space="preserve">Wasswa, J. (2021). "School Counselors in Urban Ugandan Contexts." *African Journal of Educational Studies*, 45(3), 78-95.</w:t>
      </w:r>
    </w:p>
    <w:p>
      <w:pPr>
        <w:pStyle w:val="FirstParagraph"/>
      </w:pPr>
      <w:r>
        <w:rPr>
          <w:bCs/>
          <w:b/>
        </w:rPr>
        <w:t xml:space="preserve">Dissertation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School Counselor Roles in Kampala, Uganda</dc:title>
  <dc:creator/>
  <dc:language>en</dc:language>
  <cp:keywords/>
  <dcterms:created xsi:type="dcterms:W3CDTF">2025-12-10T05:37:43Z</dcterms:created>
  <dcterms:modified xsi:type="dcterms:W3CDTF">2025-12-10T05:37:43Z</dcterms:modified>
</cp:coreProperties>
</file>

<file path=docProps/custom.xml><?xml version="1.0" encoding="utf-8"?>
<Properties xmlns="http://schemas.openxmlformats.org/officeDocument/2006/custom-properties" xmlns:vt="http://schemas.openxmlformats.org/officeDocument/2006/docPropsVTypes"/>
</file>