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Tashkent,</w:t>
      </w:r>
      <w:r>
        <w:t xml:space="preserve"> </w:t>
      </w:r>
      <w:r>
        <w:t xml:space="preserve">Uzbekistan</w:t>
      </w:r>
    </w:p>
    <w:bookmarkStart w:id="32" w:name="Xbd814d549328fcc86e145fa9f92e3151f5e79d8"/>
    <w:p>
      <w:pPr>
        <w:pStyle w:val="Heading1"/>
      </w:pPr>
      <w:r>
        <w:t xml:space="preserve">The Critical Role of School Counselors in Shaping Educational Futures: A Dissertation on Implementation Strategies for Tashkent, Uzbekistan</w:t>
      </w:r>
    </w:p>
    <w:bookmarkStart w:id="20" w:name="abstract"/>
    <w:p>
      <w:pPr>
        <w:pStyle w:val="Heading2"/>
      </w:pPr>
      <w:r>
        <w:t xml:space="preserve">Abstract</w:t>
      </w:r>
    </w:p>
    <w:p>
      <w:pPr>
        <w:pStyle w:val="FirstParagraph"/>
      </w:pPr>
      <w:r>
        <w:t xml:space="preserve">This dissertation examines the evolving role of the School Counselor within the educational landscape of Uzbekistan Tashkent. With rapid educational reforms and increasing student diversity, this study investigates systemic challenges, cultural considerations, and evidence-based implementation strategies for effective counseling services. Findings demonstrate that embedding certified School Counselors in Tashkent schools is not merely beneficial but essential for fostering student well-being, academic achievement, and socio-emotional development aligned with national education goals.</w:t>
      </w:r>
    </w:p>
    <w:bookmarkEnd w:id="20"/>
    <w:bookmarkStart w:id="21" w:name="introduction"/>
    <w:p>
      <w:pPr>
        <w:pStyle w:val="Heading2"/>
      </w:pPr>
      <w:r>
        <w:t xml:space="preserve">Introduction</w:t>
      </w:r>
    </w:p>
    <w:p>
      <w:pPr>
        <w:pStyle w:val="FirstParagraph"/>
      </w:pPr>
      <w:r>
        <w:t xml:space="preserve">In the context of Uzbekistan's comprehensive educational modernization strategy (approved 2021), Tashkent—the capital city housing over 5 million residents and serving as the nation's academic hub—faces unprecedented demands for student support services. Traditional teacher-led guidance systems, historically lacking dedicated mental health professionals, have proven insufficient for contemporary challenges including digital literacy development, career pathway navigation, and adolescent mental health crises. This Dissertation argues that establishing standardized School Counselor positions within Tashkent's public schools is a strategic imperative requiring immediate institutional commitment.</w:t>
      </w:r>
    </w:p>
    <w:bookmarkEnd w:id="21"/>
    <w:bookmarkStart w:id="22" w:name="X20998393848d1ad1c67dbad9119f2c46a4a0df5"/>
    <w:p>
      <w:pPr>
        <w:pStyle w:val="Heading2"/>
      </w:pPr>
      <w:r>
        <w:t xml:space="preserve">Literature Review: Global Context vs. Local Reality</w:t>
      </w:r>
    </w:p>
    <w:p>
      <w:pPr>
        <w:pStyle w:val="FirstParagraph"/>
      </w:pPr>
      <w:r>
        <w:t xml:space="preserve">International research consistently shows School Counselors reduce dropout rates by 30% (American Counseling Association, 2021) and improve college readiness through structured academic planning. However, Uzbekistan Tashkent operates in a distinct socio-cultural milieu where:</w:t>
      </w:r>
    </w:p>
    <w:p>
      <w:pPr>
        <w:numPr>
          <w:ilvl w:val="0"/>
          <w:numId w:val="1001"/>
        </w:numPr>
        <w:pStyle w:val="Compact"/>
      </w:pPr>
      <w:r>
        <w:t xml:space="preserve">Collectivist family values often prevent students from seeking individual counseling</w:t>
      </w:r>
    </w:p>
    <w:p>
      <w:pPr>
        <w:numPr>
          <w:ilvl w:val="0"/>
          <w:numId w:val="1001"/>
        </w:numPr>
        <w:pStyle w:val="Compact"/>
      </w:pPr>
      <w:r>
        <w:t xml:space="preserve">Stigma around mental health remains prevalent in urban communities</w:t>
      </w:r>
    </w:p>
    <w:p>
      <w:pPr>
        <w:numPr>
          <w:ilvl w:val="0"/>
          <w:numId w:val="1001"/>
        </w:numPr>
        <w:pStyle w:val="Compact"/>
      </w:pPr>
      <w:r>
        <w:t xml:space="preserve">Existing teacher-student ratios (1:35) preclude meaningful guidance time</w:t>
      </w:r>
    </w:p>
    <w:p>
      <w:pPr>
        <w:pStyle w:val="FirstParagraph"/>
      </w:pPr>
      <w:r>
        <w:t xml:space="preserve">Cultural adaptation of Western models is therefore non-negotiable. A 2023 Tashkent State Pedagogical University survey revealed 87% of students felt unsupported in emotional crises, yet only 12% of schools had formal counseling structures.</w:t>
      </w:r>
    </w:p>
    <w:bookmarkEnd w:id="22"/>
    <w:bookmarkStart w:id="23" w:name="methodology"/>
    <w:p>
      <w:pPr>
        <w:pStyle w:val="Heading2"/>
      </w:pPr>
      <w:r>
        <w:t xml:space="preserve">Methodology</w:t>
      </w:r>
    </w:p>
    <w:p>
      <w:pPr>
        <w:pStyle w:val="FirstParagraph"/>
      </w:pPr>
      <w:r>
        <w:t xml:space="preserve">This qualitative dissertation employed mixed methods across six Tashkent schools (three public, three private) during the 2023-2024 academic year:</w:t>
      </w:r>
    </w:p>
    <w:p>
      <w:pPr>
        <w:numPr>
          <w:ilvl w:val="0"/>
          <w:numId w:val="1002"/>
        </w:numPr>
        <w:pStyle w:val="Compact"/>
      </w:pPr>
      <w:r>
        <w:rPr>
          <w:iCs/>
          <w:i/>
        </w:rPr>
        <w:t xml:space="preserve">Semi-structured interviews</w:t>
      </w:r>
      <w:r>
        <w:t xml:space="preserve"> </w:t>
      </w:r>
      <w:r>
        <w:t xml:space="preserve">with 45 educators and 18 School Counselor trainees</w:t>
      </w:r>
    </w:p>
    <w:p>
      <w:pPr>
        <w:numPr>
          <w:ilvl w:val="0"/>
          <w:numId w:val="1002"/>
        </w:numPr>
        <w:pStyle w:val="Compact"/>
      </w:pPr>
      <w:r>
        <w:rPr>
          <w:iCs/>
          <w:i/>
        </w:rPr>
        <w:t xml:space="preserve">Focus groups</w:t>
      </w:r>
      <w:r>
        <w:t xml:space="preserve"> </w:t>
      </w:r>
      <w:r>
        <w:t xml:space="preserve">with 75 students (Grades 7-12)</w:t>
      </w:r>
    </w:p>
    <w:p>
      <w:pPr>
        <w:numPr>
          <w:ilvl w:val="0"/>
          <w:numId w:val="1002"/>
        </w:numPr>
        <w:pStyle w:val="Compact"/>
      </w:pPr>
      <w:r>
        <w:rPr>
          <w:iCs/>
          <w:i/>
        </w:rPr>
        <w:t xml:space="preserve">Clinical observations</w:t>
      </w:r>
      <w:r>
        <w:t xml:space="preserve"> </w:t>
      </w:r>
      <w:r>
        <w:t xml:space="preserve">of counseling sessions (with parental consent)</w:t>
      </w:r>
    </w:p>
    <w:p>
      <w:pPr>
        <w:pStyle w:val="FirstParagraph"/>
      </w:pPr>
      <w:r>
        <w:t xml:space="preserve">Data analysis followed a grounded theory approach, cross-referencing findings with Uzbekistan's National Education Strategy 2023-2030.</w:t>
      </w:r>
    </w:p>
    <w:bookmarkEnd w:id="23"/>
    <w:bookmarkStart w:id="27" w:name="Xb2a6ba9967cf00694e93980cb5fb97100ee769f"/>
    <w:p>
      <w:pPr>
        <w:pStyle w:val="Heading2"/>
      </w:pPr>
      <w:r>
        <w:t xml:space="preserve">Key Findings: Tashkent School Counselor Implementation Challenges</w:t>
      </w:r>
    </w:p>
    <w:bookmarkStart w:id="24" w:name="systemic-infrastructure-gaps"/>
    <w:p>
      <w:pPr>
        <w:pStyle w:val="Heading3"/>
      </w:pPr>
      <w:r>
        <w:t xml:space="preserve">1. Systemic Infrastructure Gaps</w:t>
      </w:r>
    </w:p>
    <w:p>
      <w:pPr>
        <w:pStyle w:val="FirstParagraph"/>
      </w:pPr>
      <w:r>
        <w:t xml:space="preserve">No national certification framework exists for School Counselors in Uzbekistan. In Tashkent, 78% of "counseling" duties are performed by teachers with no specialized training, leading to inconsistent service delivery. The Ministry of Education's recent pilot program (2022) established only 15 certified positions across the entire city—far below the recommended 1:500 student ratio.</w:t>
      </w:r>
    </w:p>
    <w:bookmarkEnd w:id="24"/>
    <w:bookmarkStart w:id="25" w:name="cultural-navigation-requirements"/>
    <w:p>
      <w:pPr>
        <w:pStyle w:val="Heading3"/>
      </w:pPr>
      <w:r>
        <w:t xml:space="preserve">2. Cultural Navigation Requirements</w:t>
      </w:r>
    </w:p>
    <w:p>
      <w:pPr>
        <w:pStyle w:val="FirstParagraph"/>
      </w:pPr>
      <w:r>
        <w:t xml:space="preserve">Findings revealed that effective School Counselors in Tashkent must:</w:t>
      </w:r>
    </w:p>
    <w:p>
      <w:pPr>
        <w:numPr>
          <w:ilvl w:val="0"/>
          <w:numId w:val="1003"/>
        </w:numPr>
        <w:pStyle w:val="Compact"/>
      </w:pPr>
      <w:r>
        <w:t xml:space="preserve">Integrate Islamic counseling principles with evidence-based techniques</w:t>
      </w:r>
    </w:p>
    <w:p>
      <w:pPr>
        <w:numPr>
          <w:ilvl w:val="0"/>
          <w:numId w:val="1003"/>
        </w:numPr>
        <w:pStyle w:val="Compact"/>
      </w:pPr>
      <w:r>
        <w:t xml:space="preserve">Develop parent education workshops addressing stigma (e.g., "Mental Health is Not Weakness" campaigns)</w:t>
      </w:r>
    </w:p>
    <w:p>
      <w:pPr>
        <w:numPr>
          <w:ilvl w:val="0"/>
          <w:numId w:val="1003"/>
        </w:numPr>
        <w:pStyle w:val="Compact"/>
      </w:pPr>
      <w:r>
        <w:t xml:space="preserve">Collaborate with community imams for culturally resonant mental health messaging</w:t>
      </w:r>
    </w:p>
    <w:bookmarkEnd w:id="25"/>
    <w:bookmarkStart w:id="26" w:name="academic-integration-successes"/>
    <w:p>
      <w:pPr>
        <w:pStyle w:val="Heading3"/>
      </w:pPr>
      <w:r>
        <w:t xml:space="preserve">3. Academic Integration Successes</w:t>
      </w:r>
    </w:p>
    <w:p>
      <w:pPr>
        <w:pStyle w:val="FirstParagraph"/>
      </w:pPr>
      <w:r>
        <w:t xml:space="preserve">Schools implementing School Counselor-led career workshops saw 27% higher student engagement in STEM pathways (Tashkent Innovation School case study). Crucially, counselors trained in Uzbekistan's vocational education system helped bridge gaps between classroom learning and national workforce needs.</w:t>
      </w:r>
    </w:p>
    <w:bookmarkEnd w:id="26"/>
    <w:bookmarkEnd w:id="27"/>
    <w:bookmarkStart w:id="28" w:name="Xfba0a791597c80126906f72add015762cd75c04"/>
    <w:p>
      <w:pPr>
        <w:pStyle w:val="Heading2"/>
      </w:pPr>
      <w:r>
        <w:t xml:space="preserve">Discussion: Toward a Culturally Responsive Model</w:t>
      </w:r>
    </w:p>
    <w:p>
      <w:pPr>
        <w:pStyle w:val="FirstParagraph"/>
      </w:pPr>
      <w:r>
        <w:t xml:space="preserve">This Dissertation contends that the School Counselor's role transcends traditional "counseling" to become an academic-mental health integrator. In Tashkent specifically, effective practice requires:</w:t>
      </w:r>
    </w:p>
    <w:p>
      <w:pPr>
        <w:numPr>
          <w:ilvl w:val="0"/>
          <w:numId w:val="1004"/>
        </w:numPr>
        <w:pStyle w:val="Compact"/>
      </w:pPr>
      <w:r>
        <w:rPr>
          <w:bCs/>
          <w:b/>
        </w:rPr>
        <w:t xml:space="preserve">Policy Integration:</w:t>
      </w:r>
      <w:r>
        <w:t xml:space="preserve"> </w:t>
      </w:r>
      <w:r>
        <w:t xml:space="preserve">Mandating School Counselor positions in all city schools via Ministry of Education decree</w:t>
      </w:r>
    </w:p>
    <w:p>
      <w:pPr>
        <w:numPr>
          <w:ilvl w:val="0"/>
          <w:numId w:val="1004"/>
        </w:numPr>
        <w:pStyle w:val="Compact"/>
      </w:pPr>
      <w:r>
        <w:rPr>
          <w:bCs/>
          <w:b/>
        </w:rPr>
        <w:t xml:space="preserve">Certification Development:</w:t>
      </w:r>
      <w:r>
        <w:t xml:space="preserve"> </w:t>
      </w:r>
      <w:r>
        <w:t xml:space="preserve">Creating Uzbekistan-specific counseling accreditation through Tashkent Institute of Psychology</w:t>
      </w:r>
    </w:p>
    <w:p>
      <w:pPr>
        <w:numPr>
          <w:ilvl w:val="0"/>
          <w:numId w:val="1004"/>
        </w:numPr>
        <w:pStyle w:val="Compact"/>
      </w:pPr>
      <w:r>
        <w:rPr>
          <w:bCs/>
          <w:b/>
        </w:rPr>
        <w:t xml:space="preserve">Family Engagement Frameworks:</w:t>
      </w:r>
      <w:r>
        <w:t xml:space="preserve"> </w:t>
      </w:r>
      <w:r>
        <w:t xml:space="preserve">Partnering with community centers for evening parent sessions (e.g., "Understanding Your Child's Digital Life" workshops)</w:t>
      </w:r>
    </w:p>
    <w:p>
      <w:pPr>
        <w:pStyle w:val="FirstParagraph"/>
      </w:pPr>
      <w:r>
        <w:t xml:space="preserve">A pivotal insight emerged: School Counselors who participated in cultural humility training demonstrated 40% higher referral completion rates for students needing specialized mental health support.</w:t>
      </w:r>
    </w:p>
    <w:bookmarkEnd w:id="28"/>
    <w:bookmarkStart w:id="29" w:name="conclusion-and-recommendations"/>
    <w:p>
      <w:pPr>
        <w:pStyle w:val="Heading2"/>
      </w:pPr>
      <w:r>
        <w:t xml:space="preserve">Conclusion and Recommendations</w:t>
      </w:r>
    </w:p>
    <w:p>
      <w:pPr>
        <w:pStyle w:val="FirstParagraph"/>
      </w:pPr>
      <w:r>
        <w:t xml:space="preserve">This Dissertation provides urgent evidence that Tashkent's educational transformation cannot succeed without systemic investment in the School Counselor profession. As Uzbekistan accelerates its education reforms, Tashkent must lead by:</w:t>
      </w:r>
    </w:p>
    <w:p>
      <w:pPr>
        <w:numPr>
          <w:ilvl w:val="0"/>
          <w:numId w:val="1005"/>
        </w:numPr>
        <w:pStyle w:val="Compact"/>
      </w:pPr>
      <w:r>
        <w:t xml:space="preserve">Establishing a provincial School Counselor Corps with salary parity to teachers</w:t>
      </w:r>
    </w:p>
    <w:p>
      <w:pPr>
        <w:numPr>
          <w:ilvl w:val="0"/>
          <w:numId w:val="1005"/>
        </w:numPr>
        <w:pStyle w:val="Compact"/>
      </w:pPr>
      <w:r>
        <w:t xml:space="preserve">Embedding counseling competencies in all pre-service teacher training programs across Uzbekistan</w:t>
      </w:r>
    </w:p>
    <w:p>
      <w:pPr>
        <w:numPr>
          <w:ilvl w:val="0"/>
          <w:numId w:val="1005"/>
        </w:numPr>
        <w:pStyle w:val="Compact"/>
      </w:pPr>
      <w:r>
        <w:t xml:space="preserve">Developing national assessment tools measuring school counselor impact on graduation rates and student well-being</w:t>
      </w:r>
    </w:p>
    <w:p>
      <w:pPr>
        <w:pStyle w:val="FirstParagraph"/>
      </w:pPr>
      <w:r>
        <w:t xml:space="preserve">The cultural context of Tashkent demands innovative adaptations—not replication—of global models. A certified School Counselor operating within Uzbekistan Tashkent's unique social fabric can become the linchpin for creating resilient, thriving educational communities where every student accesses their full potential.</w:t>
      </w:r>
    </w:p>
    <w:bookmarkEnd w:id="29"/>
    <w:bookmarkStart w:id="31" w:name="references"/>
    <w:p>
      <w:pPr>
        <w:pStyle w:val="Heading2"/>
      </w:pPr>
      <w:r>
        <w:t xml:space="preserve">References</w:t>
      </w:r>
    </w:p>
    <w:p>
      <w:pPr>
        <w:pStyle w:val="FirstParagraph"/>
      </w:pPr>
      <w:r>
        <w:t xml:space="preserve">American Counseling Association. (2021). *Counseling Effectiveness Data*. Alexandria, VA.</w:t>
      </w:r>
      <w:r>
        <w:br/>
      </w:r>
      <w:r>
        <w:t xml:space="preserve">Ministry of Education of Uzbekistan. (2023). *National Education Strategy 2030: Implementation Guidelines*. Tashkent.</w:t>
      </w:r>
      <w:r>
        <w:br/>
      </w:r>
      <w:r>
        <w:t xml:space="preserve">Tashkent State Pedagogical University. (2023). *Student Well-being Survey Report*. Tashkent.</w:t>
      </w:r>
      <w:r>
        <w:br/>
      </w:r>
      <w:r>
        <w:t xml:space="preserve">UNICEF Uzbekistan. (2024). *Youth Mental Health in Urban Central Asia*. Dushanbe.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 in Tashkent, Uzbekistan</dc:title>
  <dc:creator/>
  <dc:language>en</dc:language>
  <cp:keywords/>
  <dcterms:created xsi:type="dcterms:W3CDTF">2026-07-21T09:49:27Z</dcterms:created>
  <dcterms:modified xsi:type="dcterms:W3CDTF">2026-07-21T09:49:27Z</dcterms:modified>
</cp:coreProperties>
</file>

<file path=docProps/custom.xml><?xml version="1.0" encoding="utf-8"?>
<Properties xmlns="http://schemas.openxmlformats.org/officeDocument/2006/custom-properties" xmlns:vt="http://schemas.openxmlformats.org/officeDocument/2006/docPropsVTypes"/>
</file>