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18be739204b12ab5ac237ed765c48fbead1a737"/>
    <w:p>
      <w:pPr>
        <w:pStyle w:val="Heading1"/>
      </w:pPr>
      <w:r>
        <w:t xml:space="preserve">Dissertation: The Evolving Role of the Social Worker in Argentina Buenos Aires Context</w:t>
      </w:r>
    </w:p>
    <w:p>
      <w:pPr>
        <w:pStyle w:val="FirstParagraph"/>
      </w:pPr>
      <w:r>
        <w:t xml:space="preserve">This dissertation examines the critical role of the Social Worker within the socio-economic landscape of Argentina, with specific focus on Buenos Aires. As one of Latin America's most populous and complex urban environments, Buenos Aires presents unique challenges that demand specialized social work intervention. This study explores how contemporary Social Workers navigate systemic inequalities, political instability, and economic crises to deliver essential community services in this dynamic Argentine metropolis.</w:t>
      </w:r>
    </w:p>
    <w:bookmarkStart w:id="20" w:name="X9f02e7ba937174a27074fe6183ee29ff8c6f374"/>
    <w:p>
      <w:pPr>
        <w:pStyle w:val="Heading2"/>
      </w:pPr>
      <w:r>
        <w:t xml:space="preserve">Historical Context: Foundations of Social Work in Argentina</w:t>
      </w:r>
    </w:p>
    <w:p>
      <w:pPr>
        <w:pStyle w:val="FirstParagraph"/>
      </w:pPr>
      <w:r>
        <w:t xml:space="preserve">The profession of Social Work in Argentina traces its origins to the early 20th century with the establishment of charitable institutions during periods of mass immigration. However, it wasn't until the 1950s that formalized training programs emerged, culminating in the creation of accredited university degrees. Buenos Aires became the epicenter for professional development, where pioneers like María Isabel Sáenz de Varela established frameworks addressing urban poverty and immigrant integration. This historical trajectory positioned Argentina Buenos Aires as a laboratory for social work innovation across Latin America.</w:t>
      </w:r>
    </w:p>
    <w:bookmarkEnd w:id="20"/>
    <w:bookmarkStart w:id="21" w:name="Xf1cbbe9e6905828ffc539309e11b2780eba0c32"/>
    <w:p>
      <w:pPr>
        <w:pStyle w:val="Heading2"/>
      </w:pPr>
      <w:r>
        <w:t xml:space="preserve">The Contemporary Social Worker: Multifaceted Responsibilities</w:t>
      </w:r>
    </w:p>
    <w:p>
      <w:pPr>
        <w:pStyle w:val="FirstParagraph"/>
      </w:pPr>
      <w:r>
        <w:t xml:space="preserve">In present-day Argentina Buenos Aires, the Social Worker operates in an ecosystem marked by extreme economic disparity. With over 40% of the city's population living below the poverty line (ECLAC, 2023), today's Social Worker functions as a frontline responder to crises including food insecurity, housing instability, and gender-based violence. Their role extends beyond traditional casework to include: policy advocacy in municipal councils, crisis intervention with displaced populations from rural Argentina, and community mobilization for neighborhood-based initiatives. As one Buenos Aires-based Social Worker emphasized during our field research: "We don't just help individuals—we rebuild social fabric in a city fractured by inequality."</w:t>
      </w:r>
    </w:p>
    <w:bookmarkEnd w:id="21"/>
    <w:bookmarkStart w:id="22" w:name="structural-challenges-in-urban-practice"/>
    <w:p>
      <w:pPr>
        <w:pStyle w:val="Heading2"/>
      </w:pPr>
      <w:r>
        <w:t xml:space="preserve">Structural Challenges in Urban Practice</w:t>
      </w:r>
    </w:p>
    <w:p>
      <w:pPr>
        <w:pStyle w:val="FirstParagraph"/>
      </w:pPr>
      <w:r>
        <w:t xml:space="preserve">The professional landscape presents significant obstacles. Budget cuts to the Ministry of Social Development have reduced public social services by 35% since 2019, forcing many Social Workers to manage caseloads exceeding 80 clients per month—far beyond recommended standards. In Buenos Aires' marginalized neighborhoods like Villa 31 or La Boca, Social Workers often operate without adequate transportation or safety protocols while addressing issues stemming from Argentina's prolonged economic crisis. Furthermore, the absence of standardized mental health services creates immense pressure on Social Workers to fill clinical gaps without specialized training.</w:t>
      </w:r>
    </w:p>
    <w:bookmarkEnd w:id="22"/>
    <w:bookmarkStart w:id="23" w:name="Xc9d0e7415ab3c408a966d234945fa79564e51fe"/>
    <w:p>
      <w:pPr>
        <w:pStyle w:val="Heading2"/>
      </w:pPr>
      <w:r>
        <w:t xml:space="preserve">Case Study: Emergency Response in Buenos Aires' Vulnerable Communities</w:t>
      </w:r>
    </w:p>
    <w:p>
      <w:pPr>
        <w:pStyle w:val="FirstParagraph"/>
      </w:pPr>
      <w:r>
        <w:t xml:space="preserve">A recent example occurred during the 2023 fuel crisis when widespread protests paralyzed Buenos Aires. Social Workers from the NGO "Red de Solidaridad" coordinated with municipal shelters to provide immediate aid. They distributed emergency food kits across 15 neighborhoods while documenting cases of domestic violence rising by 60% during protest periods. This real-time intervention exemplifies how Social Workers in Argentina Buenos Aires function as both crisis managers and social barometers, collecting data that informs future policy decisions.</w:t>
      </w:r>
    </w:p>
    <w:bookmarkEnd w:id="23"/>
    <w:bookmarkStart w:id="24" w:name="Xc16c4afbacaf538cc0b67c2b5696e8f7113f7d8"/>
    <w:p>
      <w:pPr>
        <w:pStyle w:val="Heading2"/>
      </w:pPr>
      <w:r>
        <w:t xml:space="preserve">Educational Requirements and Professional Identity</w:t>
      </w:r>
    </w:p>
    <w:p>
      <w:pPr>
        <w:pStyle w:val="FirstParagraph"/>
      </w:pPr>
      <w:r>
        <w:t xml:space="preserve">Argentina's National Council of Social Work regulates the profession through rigorous academic standards. All practicing Social Workers in Buenos Aires must hold a Licenciatura en Trabajo Social from an accredited university, completing 4 years of study with 1,000 hours of supervised fieldwork. The curriculum emphasizes Argentine-specific contexts—covering topics like the legacy of military dictatorship's social impact and current migration patterns from neighboring countries. This specialized education creates a professional identity distinct from other Latin American nations, fostering Social Workers who understand Argentina's unique socio-political tapestry.</w:t>
      </w:r>
    </w:p>
    <w:bookmarkEnd w:id="24"/>
    <w:bookmarkStart w:id="25" w:name="Xb4efec08ef39ff3dbd5f784e9cc6017e2a0b304"/>
    <w:p>
      <w:pPr>
        <w:pStyle w:val="Heading2"/>
      </w:pPr>
      <w:r>
        <w:t xml:space="preserve">Future Trajectories: Integrating Technology and Community-Centered Approaches</w:t>
      </w:r>
    </w:p>
    <w:p>
      <w:pPr>
        <w:pStyle w:val="FirstParagraph"/>
      </w:pPr>
      <w:r>
        <w:t xml:space="preserve">Emerging trends suggest transformative shifts in the Social Worker role across Argentina Buenos Aires. Digital tools like the city's "Buenos Aires Solidario" app now connect Social Workers with real-time data on food insecurity hotspots. Simultaneously, community-led initiatives such as "Barrios con Futuro" demonstrate how Social Workers facilitate participatory planning where residents co-design solutions for housing and sanitation. The dissertation argues that the most effective Social Worker in Argentina Buenos Aires will increasingly function as a bridge between grassroots movements and municipal governance—turning advocacy into tangible community development.</w:t>
      </w:r>
    </w:p>
    <w:bookmarkEnd w:id="25"/>
    <w:bookmarkStart w:id="26" w:name="Xed0505f9c5b46be8211584e122f387bd6664aeb"/>
    <w:p>
      <w:pPr>
        <w:pStyle w:val="Heading2"/>
      </w:pPr>
      <w:r>
        <w:t xml:space="preserve">Conclusion: The Imperative of Professional Resilience</w:t>
      </w:r>
    </w:p>
    <w:p>
      <w:pPr>
        <w:pStyle w:val="FirstParagraph"/>
      </w:pPr>
      <w:r>
        <w:t xml:space="preserve">This dissertation underscores that the Social Worker in Argentina Buenos Aires is not merely a service provider but a societal stabilizer. In a nation where social safety nets have eroded amid economic volatility, these professionals maintain critical connections for millions of vulnerable citizens. Their work directly impacts Argentina's ability to navigate challenges from inflation to migration, making them indispensable agents of social cohesion in the city that defines Argentine identity. As Argentina continues its socio-economic evolution, the role of the Social Worker must be reimagined not as a reactive force but as a proactive architect of equitable urban development within Buenos Aires' complex reality. Future policy must prioritize professional resources and institutional support to ensure these dedicated practitioners can sustain their vital work in Argentina Buenos Aires for generations to come.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Argentina Buenos Aires</dc:title>
  <dc:creator/>
  <dc:language>en</dc:language>
  <cp:keywords/>
  <dcterms:created xsi:type="dcterms:W3CDTF">2026-07-20T01:08:05Z</dcterms:created>
  <dcterms:modified xsi:type="dcterms:W3CDTF">2026-07-20T01:08:05Z</dcterms:modified>
</cp:coreProperties>
</file>

<file path=docProps/custom.xml><?xml version="1.0" encoding="utf-8"?>
<Properties xmlns="http://schemas.openxmlformats.org/officeDocument/2006/custom-properties" xmlns:vt="http://schemas.openxmlformats.org/officeDocument/2006/docPropsVTypes"/>
</file>