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Belgium</w:t>
      </w:r>
      <w:r>
        <w:t xml:space="preserve"> </w:t>
      </w:r>
      <w:r>
        <w:t xml:space="preserve">Brussels</w:t>
      </w:r>
    </w:p>
    <w:bookmarkStart w:id="25" w:name="X2367c16e3b69b14c27c512fe7ac61eec9a7b47c"/>
    <w:p>
      <w:pPr>
        <w:pStyle w:val="Heading1"/>
      </w:pPr>
      <w:r>
        <w:t xml:space="preserve">The Evolving Role of the Social Worker in Belgium Brussels: A Critical Dissertation Analysis</w:t>
      </w:r>
    </w:p>
    <w:p>
      <w:pPr>
        <w:pStyle w:val="FirstParagraph"/>
      </w:pPr>
      <w:r>
        <w:t xml:space="preserve">This dissertation examines the multifaceted and indispensable role of the Social Worker within the complex social ecosystem of Belgium Brussels. As a dynamic, multicultural metropolis serving as both the capital of Belgium and a major hub for European institutions, Brussels presents unique challenges and opportunities for Social Workers. This analysis delves into the legal framework, daily practice realities, cultural competencies required, and future trajectories essential for effective social work in this specific context.</w:t>
      </w:r>
    </w:p>
    <w:bookmarkStart w:id="20" w:name="X67560d2b4edfc30fd6dd296008e55da0a04125d"/>
    <w:p>
      <w:pPr>
        <w:pStyle w:val="Heading2"/>
      </w:pPr>
      <w:r>
        <w:t xml:space="preserve">Belgium Brussels: The Contextual Imperative</w:t>
      </w:r>
    </w:p>
    <w:p>
      <w:pPr>
        <w:pStyle w:val="FirstParagraph"/>
      </w:pPr>
      <w:r>
        <w:t xml:space="preserve">The city-region of Belgium Brussels is not merely a geographical location; it is a crucible of diversity. With over 45% of its population holding foreign citizenship or being first-generation immigrants, and a linguistic landscape defined by the coexistence of French and Dutch (Flemish), the social environment demands exceptional adaptability from professionals. The presence of EU institutions, international NGOs, and diplomatic missions further intensifies the need for Social Workers to navigate intricate cross-border systems. This dissertation underscores that understanding Belgium Brussels' specific sociopolitical fabric is non-negotiable for any effective Social Worker operating here.</w:t>
      </w:r>
    </w:p>
    <w:bookmarkEnd w:id="20"/>
    <w:bookmarkStart w:id="21" w:name="the-legal-and-professional-framework"/>
    <w:p>
      <w:pPr>
        <w:pStyle w:val="Heading2"/>
      </w:pPr>
      <w:r>
        <w:t xml:space="preserve">The Legal and Professional Framework</w:t>
      </w:r>
    </w:p>
    <w:p>
      <w:pPr>
        <w:pStyle w:val="FirstParagraph"/>
      </w:pPr>
      <w:r>
        <w:t xml:space="preserve">In Belgium, social work is a regulated profession governed by the 1970 Law on the Social Welfare Profession. While national laws set the foundation, implementation in Belgium Brussels operates within a distinct regional framework. The Brussels-Capital Region has its own Ministry of Social Action and Poverty Prevention, actively shaping local policies related to housing support, integration programs for migrants, mental health services, and child protection. A key aspect this dissertation explores is how Social Workers must be adept at navigating both federal Belgian regulations and the specific regional decrees emanating from Brussels' administrative bodies. This dual-layered system significantly influences case management, resource allocation, and advocacy efforts for the Social Worker within Belgium Brussels.</w:t>
      </w:r>
    </w:p>
    <w:bookmarkEnd w:id="21"/>
    <w:bookmarkStart w:id="22" w:name="X1ad80fa69195f361bdc28b347955fae372a8d5f"/>
    <w:p>
      <w:pPr>
        <w:pStyle w:val="Heading2"/>
      </w:pPr>
      <w:r>
        <w:t xml:space="preserve">Core Responsibilities of the Social Worker in Belgium Brussels</w:t>
      </w:r>
    </w:p>
    <w:p>
      <w:pPr>
        <w:pStyle w:val="FirstParagraph"/>
      </w:pPr>
      <w:r>
        <w:t xml:space="preserve">The daily reality of a Social Worker in Belgium Brussels extends far beyond traditional counseling. They act as crucial mediators between vulnerable individuals or families (often from diverse immigrant backgrounds) and complex bureaucratic systems – housing authorities, social security offices, educational institutions, and specialized health services. Key responsibilities include:</w:t>
      </w:r>
    </w:p>
    <w:p>
      <w:pPr>
        <w:numPr>
          <w:ilvl w:val="0"/>
          <w:numId w:val="1001"/>
        </w:numPr>
        <w:pStyle w:val="Compact"/>
      </w:pPr>
      <w:r>
        <w:rPr>
          <w:bCs/>
          <w:b/>
        </w:rPr>
        <w:t xml:space="preserve">Intercultural Mediation:</w:t>
      </w:r>
      <w:r>
        <w:t xml:space="preserve"> </w:t>
      </w:r>
      <w:r>
        <w:t xml:space="preserve">Facilitating communication and understanding across language barriers (French/Dutch/other languages) and cultural norms is paramount. A Social Worker must bridge gaps between clients' expectations and the often rigid structures of Belgian administration.</w:t>
      </w:r>
    </w:p>
    <w:p>
      <w:pPr>
        <w:numPr>
          <w:ilvl w:val="0"/>
          <w:numId w:val="1001"/>
        </w:numPr>
        <w:pStyle w:val="Compact"/>
      </w:pPr>
      <w:r>
        <w:rPr>
          <w:bCs/>
          <w:b/>
        </w:rPr>
        <w:t xml:space="preserve">Integration Support:</w:t>
      </w:r>
      <w:r>
        <w:t xml:space="preserve"> </w:t>
      </w:r>
      <w:r>
        <w:t xml:space="preserve">Providing guidance on navigating Belgium's integration pathways, accessing language courses (often in French or Dutch), finding employment within Brussels' diverse economy, and understanding civic rights – a critical task given the city's demographic makeup.</w:t>
      </w:r>
    </w:p>
    <w:p>
      <w:pPr>
        <w:numPr>
          <w:ilvl w:val="0"/>
          <w:numId w:val="1001"/>
        </w:numPr>
        <w:pStyle w:val="Compact"/>
      </w:pPr>
      <w:r>
        <w:rPr>
          <w:bCs/>
          <w:b/>
        </w:rPr>
        <w:t xml:space="preserve">Crisis Intervention &amp; Prevention:</w:t>
      </w:r>
      <w:r>
        <w:t xml:space="preserve"> </w:t>
      </w:r>
      <w:r>
        <w:t xml:space="preserve">Addressing immediate needs like housing insecurity (a significant issue in Belgium Brussels), food poverty, domestic violence, or mental health crises while simultaneously working on preventative strategies within communities.</w:t>
      </w:r>
    </w:p>
    <w:p>
      <w:pPr>
        <w:numPr>
          <w:ilvl w:val="0"/>
          <w:numId w:val="1001"/>
        </w:numPr>
        <w:pStyle w:val="Compact"/>
      </w:pPr>
      <w:r>
        <w:rPr>
          <w:bCs/>
          <w:b/>
        </w:rPr>
        <w:t xml:space="preserve">Advocacy:</w:t>
      </w:r>
      <w:r>
        <w:t xml:space="preserve"> </w:t>
      </w:r>
      <w:r>
        <w:t xml:space="preserve">Championing the rights and needs of marginalized groups – refugees, asylum seekers, Roma communities, elderly migrants – within the Belgian societal context and influencing local policy through collaboration with NGOs based in Belgium Brussels.</w:t>
      </w:r>
    </w:p>
    <w:bookmarkEnd w:id="22"/>
    <w:bookmarkStart w:id="23" w:name="challenges-unique-to-belgium-brussels"/>
    <w:p>
      <w:pPr>
        <w:pStyle w:val="Heading2"/>
      </w:pPr>
      <w:r>
        <w:t xml:space="preserve">Challenges Unique to Belgium Brussels</w:t>
      </w:r>
    </w:p>
    <w:p>
      <w:pPr>
        <w:pStyle w:val="FirstParagraph"/>
      </w:pPr>
      <w:r>
        <w:t xml:space="preserve">This dissertation identifies several challenges intensifying the Social Worker's role in Belgium Brussels:</w:t>
      </w:r>
    </w:p>
    <w:p>
      <w:pPr>
        <w:numPr>
          <w:ilvl w:val="0"/>
          <w:numId w:val="1002"/>
        </w:numPr>
        <w:pStyle w:val="Compact"/>
      </w:pPr>
      <w:r>
        <w:rPr>
          <w:bCs/>
          <w:b/>
        </w:rPr>
        <w:t xml:space="preserve">Linguistic Complexity:</w:t>
      </w:r>
      <w:r>
        <w:t xml:space="preserve"> </w:t>
      </w:r>
      <w:r>
        <w:t xml:space="preserve">The requirement for proficiency in both French and Dutch (or other languages) adds a significant layer of professional competence beyond standard social work skills.</w:t>
      </w:r>
    </w:p>
    <w:p>
      <w:pPr>
        <w:numPr>
          <w:ilvl w:val="0"/>
          <w:numId w:val="1002"/>
        </w:numPr>
        <w:pStyle w:val="Compact"/>
      </w:pPr>
      <w:r>
        <w:rPr>
          <w:bCs/>
          <w:b/>
        </w:rPr>
        <w:t xml:space="preserve">Bureaucratic Fragmentation:</w:t>
      </w:r>
      <w:r>
        <w:t xml:space="preserve"> </w:t>
      </w:r>
      <w:r>
        <w:t xml:space="preserve">Services are often siloed across federal, regional, and local levels. A Social Worker must be a master navigator to secure cohesive support for clients navigating this labyrinth.</w:t>
      </w:r>
    </w:p>
    <w:p>
      <w:pPr>
        <w:numPr>
          <w:ilvl w:val="0"/>
          <w:numId w:val="1002"/>
        </w:numPr>
        <w:pStyle w:val="Compact"/>
      </w:pPr>
      <w:r>
        <w:rPr>
          <w:bCs/>
          <w:b/>
        </w:rPr>
        <w:t xml:space="preserve">High Demand &amp; Resource Constraints:</w:t>
      </w:r>
      <w:r>
        <w:t xml:space="preserve"> </w:t>
      </w:r>
      <w:r>
        <w:t xml:space="preserve">The sheer scale of vulnerability in Belgium Brussels, coupled with limited funding for social services in many areas, creates immense pressure on Social Workers, leading to high caseloads and burnout risks.</w:t>
      </w:r>
    </w:p>
    <w:p>
      <w:pPr>
        <w:numPr>
          <w:ilvl w:val="0"/>
          <w:numId w:val="1002"/>
        </w:numPr>
        <w:pStyle w:val="Compact"/>
      </w:pPr>
      <w:r>
        <w:rPr>
          <w:bCs/>
          <w:b/>
        </w:rPr>
        <w:t xml:space="preserve">Cultural Sensitivity Imperative:</w:t>
      </w:r>
      <w:r>
        <w:t xml:space="preserve"> </w:t>
      </w:r>
      <w:r>
        <w:t xml:space="preserve">Misunderstandings due to cultural differences can derail interventions. The Social Worker must possess deep cultural humility and continuous learning about the specific cultures represented in Belgium Brussels' communities.</w:t>
      </w:r>
    </w:p>
    <w:bookmarkEnd w:id="23"/>
    <w:bookmarkStart w:id="24" w:name="Xcb8fe32c068eaa4eb0acf1a0ca81660f961d2c7"/>
    <w:p>
      <w:pPr>
        <w:pStyle w:val="Heading2"/>
      </w:pPr>
      <w:r>
        <w:t xml:space="preserve">Conclusion: Towards a More Resilient Social Work Practice</w:t>
      </w:r>
    </w:p>
    <w:p>
      <w:pPr>
        <w:pStyle w:val="FirstParagraph"/>
      </w:pPr>
      <w:r>
        <w:t xml:space="preserve">This dissertation concludes that the role of the Social Worker in Belgium Brussels is not merely supportive but fundamentally stabilizing for a city defined by its diversity and complexity. Success hinges on specialized training that integrates Belgian social welfare law with deep intercultural competencies and practical knowledge of Brussels' unique administrative landscape. The Social Worker must be both a skilled practitioner and an astute contextual analyst within the specific reality of Belgium Brussels.</w:t>
      </w:r>
    </w:p>
    <w:p>
      <w:pPr>
        <w:pStyle w:val="BodyText"/>
      </w:pPr>
      <w:r>
        <w:t xml:space="preserve">Looking ahead, this dissertation advocates for greater investment in:</w:t>
      </w:r>
    </w:p>
    <w:p>
      <w:pPr>
        <w:numPr>
          <w:ilvl w:val="0"/>
          <w:numId w:val="1003"/>
        </w:numPr>
        <w:pStyle w:val="Compact"/>
      </w:pPr>
      <w:r>
        <w:t xml:space="preserve">Language training programs specifically for Social Workers serving diverse populations in Belgium Brussels.</w:t>
      </w:r>
    </w:p>
    <w:p>
      <w:pPr>
        <w:numPr>
          <w:ilvl w:val="0"/>
          <w:numId w:val="1003"/>
        </w:numPr>
        <w:pStyle w:val="Compact"/>
      </w:pPr>
      <w:r>
        <w:t xml:space="preserve">Strengthening coordination mechanisms between federal, regional (Brussels), and local services to reduce client barriers.</w:t>
      </w:r>
    </w:p>
    <w:p>
      <w:pPr>
        <w:numPr>
          <w:ilvl w:val="0"/>
          <w:numId w:val="1003"/>
        </w:numPr>
        <w:pStyle w:val="Compact"/>
      </w:pPr>
      <w:r>
        <w:t xml:space="preserve">Developing culturally responsive assessment tools tailored to the migrant and minority communities prevalent across Belgium Brussels.</w:t>
      </w:r>
    </w:p>
    <w:p>
      <w:pPr>
        <w:pStyle w:val="FirstParagraph"/>
      </w:pPr>
      <w:r>
        <w:t xml:space="preserve">The future viability of social support systems in Belgium Brussels is intrinsically linked to empowering the Social Worker. As cities globally grapple with migration and inequality, the model being forged by Social Workers within the dynamic, challenging environment of Belgium Brussels offers invaluable insights. This dissertation asserts that recognizing and supporting the specific needs of the Social Worker operating within Belgium Brussels is not just beneficial for practitioners, but essential for building a more equitable and cohesive society in one of Europe's most vibrant capitals.</w:t>
      </w:r>
    </w:p>
    <w:p>
      <w:pPr>
        <w:pStyle w:val="BodyText"/>
      </w:pPr>
      <w:r>
        <w:rPr>
          <w:bCs/>
          <w:b/>
        </w:rPr>
        <w:t xml:space="preserve">Keywords:</w:t>
      </w:r>
      <w:r>
        <w:t xml:space="preserve"> </w:t>
      </w:r>
      <w:r>
        <w:t xml:space="preserve">Social Worker, Belgium Brussels, Dissertation Analysis, Intercultural Mediation, Social Welfare Policy, Brussels-Capital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Belgium Brussels</dc:title>
  <dc:creator/>
  <dc:language>en</dc:language>
  <cp:keywords/>
  <dcterms:created xsi:type="dcterms:W3CDTF">2026-07-14T22:51:03Z</dcterms:created>
  <dcterms:modified xsi:type="dcterms:W3CDTF">2026-07-14T22:51:03Z</dcterms:modified>
</cp:coreProperties>
</file>

<file path=docProps/custom.xml><?xml version="1.0" encoding="utf-8"?>
<Properties xmlns="http://schemas.openxmlformats.org/officeDocument/2006/custom-properties" xmlns:vt="http://schemas.openxmlformats.org/officeDocument/2006/docPropsVTypes"/>
</file>