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Critical</w:t>
      </w:r>
      <w:r>
        <w:t xml:space="preserve"> </w:t>
      </w:r>
      <w:r>
        <w:t xml:space="preserve">Analysis</w:t>
      </w:r>
    </w:p>
    <w:bookmarkStart w:id="26" w:name="X11c8eef349126526fefffa09662f9c613ae2f1a"/>
    <w:p>
      <w:pPr>
        <w:pStyle w:val="Heading1"/>
      </w:pPr>
      <w:r>
        <w:t xml:space="preserve">Advancing Community Well-being: The Vital Role of the Social Worker in Canada Vancouver</w:t>
      </w:r>
    </w:p>
    <w:bookmarkStart w:id="20" w:name="X1a0db38a0543772c7ddcf84735322ecd711545f"/>
    <w:p>
      <w:pPr>
        <w:pStyle w:val="Heading2"/>
      </w:pPr>
      <w:r>
        <w:t xml:space="preserve">Introduction: Contextualizing Social Work in Urban Canada</w:t>
      </w:r>
    </w:p>
    <w:p>
      <w:pPr>
        <w:pStyle w:val="FirstParagraph"/>
      </w:pPr>
      <w:r>
        <w:t xml:space="preserve">The dynamic urban landscape of Vancouver, British Columbia, presents both profound opportunities and complex challenges for social service provision. As one of Canada's most diverse and rapidly evolving cities, Vancouver demands a sophisticated and culturally responsive social work profession. This research document critically examines the practice of the</w:t>
      </w:r>
      <w:r>
        <w:t xml:space="preserve"> </w:t>
      </w:r>
      <w:r>
        <w:rPr>
          <w:iCs/>
          <w:i/>
        </w:rPr>
        <w:t xml:space="preserve">Social Worker</w:t>
      </w:r>
      <w:r>
        <w:t xml:space="preserve"> </w:t>
      </w:r>
      <w:r>
        <w:t xml:space="preserve">within the specific socio-legal framework of</w:t>
      </w:r>
      <w:r>
        <w:t xml:space="preserve"> </w:t>
      </w:r>
      <w:r>
        <w:rPr>
          <w:bCs/>
          <w:b/>
        </w:rPr>
        <w:t xml:space="preserve">Canada Vancouver</w:t>
      </w:r>
      <w:r>
        <w:t xml:space="preserve">, highlighting their indispensable role in addressing systemic inequities, supporting vulnerable populations, and fostering community resilience in a context defined by urbanization, cultural pluralism, and significant socioeconomic disparities. This analysis underscores that effective social work practice is not merely a profession but a cornerstone of social justice within the Canadian framework.</w:t>
      </w:r>
    </w:p>
    <w:bookmarkEnd w:id="20"/>
    <w:bookmarkStart w:id="21" w:name="Xd94495afce26dc8cfa05b94dab7d9393b496187"/>
    <w:p>
      <w:pPr>
        <w:pStyle w:val="Heading2"/>
      </w:pPr>
      <w:r>
        <w:t xml:space="preserve">Professional Context: Regulation and Scope in Canada Vancouver</w:t>
      </w:r>
    </w:p>
    <w:p>
      <w:pPr>
        <w:pStyle w:val="FirstParagraph"/>
      </w:pPr>
      <w:r>
        <w:t xml:space="preserve">In</w:t>
      </w:r>
      <w:r>
        <w:t xml:space="preserve"> </w:t>
      </w:r>
      <w:r>
        <w:rPr>
          <w:bCs/>
          <w:b/>
        </w:rPr>
        <w:t xml:space="preserve">Canada Vancouver</w:t>
      </w:r>
      <w:r>
        <w:t xml:space="preserve">, the role of the Social Worker is rigorously defined and regulated. Practice falls under the jurisdiction of the College of Social Workers (BC) and aligns with the Canadian Association of Social Work's (CASW) Code of Ethics. To practice as a Registered Social Worker in British Columbia, individuals must hold a master’s degree in social work (MSW) accredited by CSWE or CASW, complete supervised practicum hours, and pass the national certification exam. This stringent regulation ensures that every</w:t>
      </w:r>
      <w:r>
        <w:t xml:space="preserve"> </w:t>
      </w:r>
      <w:r>
        <w:rPr>
          <w:iCs/>
          <w:i/>
        </w:rPr>
        <w:t xml:space="preserve">Social Worker</w:t>
      </w:r>
      <w:r>
        <w:t xml:space="preserve"> </w:t>
      </w:r>
      <w:r>
        <w:t xml:space="preserve">operating within Vancouver possesses the specialized knowledge to navigate complex issues like poverty alleviation, mental health crisis intervention, family preservation services, and systemic discrimination—all central to the city's social fabric. The scope of practice is expansive yet focused on empowerment, advocacy, and evidence-based intervention tailored to Vancouver's unique demographics.</w:t>
      </w:r>
    </w:p>
    <w:bookmarkEnd w:id="21"/>
    <w:bookmarkStart w:id="22" w:name="Xc8c51ccc467f1d4911d5ed00bdd4f4e05bc4e4f"/>
    <w:p>
      <w:pPr>
        <w:pStyle w:val="Heading2"/>
      </w:pPr>
      <w:r>
        <w:t xml:space="preserve">Addressing Vancouver-Specific Challenges: A Social Worker's Daily Reality</w:t>
      </w:r>
    </w:p>
    <w:p>
      <w:pPr>
        <w:pStyle w:val="FirstParagraph"/>
      </w:pPr>
      <w:r>
        <w:t xml:space="preserve">Vancouver’s socio-economic landscape presents distinct challenges where the expertise of the Social Worker is paramount. The city grapples with one of Canada's most acute homelessness crises, a mental health and substance use epidemic exacerbated by the opioid crisis, and deep-seated inequities impacting Indigenous communities and recent immigrants. A</w:t>
      </w:r>
      <w:r>
        <w:t xml:space="preserve"> </w:t>
      </w:r>
      <w:r>
        <w:rPr>
          <w:iCs/>
          <w:i/>
        </w:rPr>
        <w:t xml:space="preserve">Social Worker</w:t>
      </w:r>
      <w:r>
        <w:t xml:space="preserve"> </w:t>
      </w:r>
      <w:r>
        <w:t xml:space="preserve">in Vancouver does not operate in isolation; they are frontline responders collaborating with agencies like Vancouver Coastal Health, the City of Vancouver's Housing and Homelessness Services, local Indigenous organizations (e.g., Musqueam, Squamish, Tsleil-Waututh Nations partnerships), and non-profits such as Street Mapped. Their daily work involves:</w:t>
      </w:r>
    </w:p>
    <w:p>
      <w:pPr>
        <w:numPr>
          <w:ilvl w:val="0"/>
          <w:numId w:val="1001"/>
        </w:numPr>
        <w:pStyle w:val="Compact"/>
      </w:pPr>
      <w:r>
        <w:t xml:space="preserve">Conducting trauma-informed assessments for individuals experiencing homelessness.</w:t>
      </w:r>
    </w:p>
    <w:p>
      <w:pPr>
        <w:numPr>
          <w:ilvl w:val="0"/>
          <w:numId w:val="1001"/>
        </w:numPr>
        <w:pStyle w:val="Compact"/>
      </w:pPr>
      <w:r>
        <w:t xml:space="preserve">Facilitating culturally safe support groups for refugee families navigating Canadian systems.</w:t>
      </w:r>
    </w:p>
    <w:p>
      <w:pPr>
        <w:numPr>
          <w:ilvl w:val="0"/>
          <w:numId w:val="1001"/>
        </w:numPr>
        <w:pStyle w:val="Compact"/>
      </w:pPr>
      <w:r>
        <w:t xml:space="preserve">Advocating within municipal and provincial policy forums to influence housing affordability initiatives.</w:t>
      </w:r>
    </w:p>
    <w:p>
      <w:pPr>
        <w:numPr>
          <w:ilvl w:val="0"/>
          <w:numId w:val="1001"/>
        </w:numPr>
        <w:pStyle w:val="Compact"/>
      </w:pPr>
      <w:r>
        <w:t xml:space="preserve">Providing therapeutic interventions addressing complex trauma linked to migration or systemic racism.</w:t>
      </w:r>
    </w:p>
    <w:bookmarkEnd w:id="22"/>
    <w:bookmarkStart w:id="23" w:name="Xd89371016541b359ea4d08c2cd0f6fc22c4e9b8"/>
    <w:p>
      <w:pPr>
        <w:pStyle w:val="Heading2"/>
      </w:pPr>
      <w:r>
        <w:t xml:space="preserve">Cultural Humility and Community-Centered Practice in Canada Vancouver</w:t>
      </w:r>
    </w:p>
    <w:p>
      <w:pPr>
        <w:pStyle w:val="FirstParagraph"/>
      </w:pPr>
      <w:r>
        <w:t xml:space="preserve">A defining characteristic of effective Social Work in Vancouver is the non-negotiable commitment to cultural humility. With over 100 languages spoken across the metropolitan area and a significant Indigenous population, a Vancouver-based Social Worker must move beyond basic cultural competence. They actively engage in ongoing learning about specific community histories, such as the legacy of residential schools impacting local First Nations communities or the unique barriers faced by Southeast Asian refugees or LGBTQ+ youth in urban settings. This practice is not merely an add-on; it's foundational to building trust and ensuring services are relevant and accessible within</w:t>
      </w:r>
      <w:r>
        <w:t xml:space="preserve"> </w:t>
      </w:r>
      <w:r>
        <w:rPr>
          <w:bCs/>
          <w:b/>
        </w:rPr>
        <w:t xml:space="preserve">Canada Vancouver</w:t>
      </w:r>
      <w:r>
        <w:t xml:space="preserve">. Successful interventions—whether securing housing for a single parent, supporting an elderly immigrant adjusting to Canadian healthcare, or connecting a young person with gender-affirming care—are deeply rooted in understanding the specific cultural, linguistic, and historical context of the client.</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Social Workers in Vancouver face evolving demands. The increasing complexity of poverty (including underemployment amidst high costs of living), climate change impacts on vulnerable populations (like displacement from wildfires or flooding), and the ongoing need for trauma-informed responses to systemic violence require innovative, collaborative approaches. Future success hinges on:</w:t>
      </w:r>
    </w:p>
    <w:p>
      <w:pPr>
        <w:numPr>
          <w:ilvl w:val="0"/>
          <w:numId w:val="1002"/>
        </w:numPr>
        <w:pStyle w:val="Compact"/>
      </w:pPr>
      <w:r>
        <w:rPr>
          <w:bCs/>
          <w:b/>
        </w:rPr>
        <w:t xml:space="preserve">Strengthening Indigenous-led models:</w:t>
      </w:r>
      <w:r>
        <w:t xml:space="preserve"> </w:t>
      </w:r>
      <w:r>
        <w:t xml:space="preserve">Ensuring Social Workers actively support and defer to Indigenous governance structures in service delivery for First Nations communities.</w:t>
      </w:r>
    </w:p>
    <w:p>
      <w:pPr>
        <w:numPr>
          <w:ilvl w:val="0"/>
          <w:numId w:val="1002"/>
        </w:numPr>
        <w:pStyle w:val="Compact"/>
      </w:pPr>
      <w:r>
        <w:rPr>
          <w:bCs/>
          <w:b/>
        </w:rPr>
        <w:t xml:space="preserve">Integrating technology ethically:</w:t>
      </w:r>
      <w:r>
        <w:t xml:space="preserve"> </w:t>
      </w:r>
      <w:r>
        <w:t xml:space="preserve">Leveraging digital tools for outreach while safeguarding privacy and bridging the digital divide.</w:t>
      </w:r>
    </w:p>
    <w:p>
      <w:pPr>
        <w:numPr>
          <w:ilvl w:val="0"/>
          <w:numId w:val="1002"/>
        </w:numPr>
        <w:pStyle w:val="Compact"/>
      </w:pPr>
      <w:r>
        <w:rPr>
          <w:bCs/>
          <w:b/>
        </w:rPr>
        <w:t xml:space="preserve">Prioritizing prevention:</w:t>
      </w:r>
      <w:r>
        <w:t xml:space="preserve"> </w:t>
      </w:r>
      <w:r>
        <w:t xml:space="preserve">Shifting focus towards community-based programs that address root causes (e.g., youth mentorship, affordable housing advocacy) rather than solely crisis response.</w:t>
      </w:r>
    </w:p>
    <w:bookmarkEnd w:id="24"/>
    <w:bookmarkStart w:id="25" w:name="X852cb5f61add6874b721eac54de0e3bc740a131"/>
    <w:p>
      <w:pPr>
        <w:pStyle w:val="Heading2"/>
      </w:pPr>
      <w:r>
        <w:t xml:space="preserve">Conclusion: The Indispensable Role of the Social Worker in Vancouver</w:t>
      </w:r>
    </w:p>
    <w:p>
      <w:pPr>
        <w:pStyle w:val="FirstParagraph"/>
      </w:pPr>
      <w:r>
        <w:t xml:space="preserve">The profession of the Social Worker is not just a job title within</w:t>
      </w:r>
      <w:r>
        <w:t xml:space="preserve"> </w:t>
      </w:r>
      <w:r>
        <w:rPr>
          <w:bCs/>
          <w:b/>
        </w:rPr>
        <w:t xml:space="preserve">Canada Vancouver</w:t>
      </w:r>
      <w:r>
        <w:t xml:space="preserve">; it is a vital societal function. In a city renowned for its beauty and diversity, but also for stark contrasts in wealth and opportunity, Social Workers are the critical connectors between individuals facing profound challenges and the systems designed to support them. They navigate intricate bureaucratic landscapes with compassion, advocate fiercely for marginalized voices within Canadian policy frameworks, and embody the core Canadian value of social responsibility through direct action. Their work—rooted in ethics, cultural humility, professional rigor, and an unwavering commitment to justice—directly contributes to building a more equitable Vancouver and upholding the promise of Canada as a compassionate society. As Vancouver continues to grow and evolve, the need for highly skilled, ethically grounded Social Workers remains not just relevant but essential. Their ongoing adaptation ensures that</w:t>
      </w:r>
      <w:r>
        <w:t xml:space="preserve"> </w:t>
      </w:r>
      <w:r>
        <w:rPr>
          <w:bCs/>
          <w:b/>
        </w:rPr>
        <w:t xml:space="preserve">Canada Vancouver</w:t>
      </w:r>
      <w:r>
        <w:t xml:space="preserve"> </w:t>
      </w:r>
      <w:r>
        <w:t xml:space="preserve">remains a city where every resident has the opportunity to thrive.</w:t>
      </w:r>
    </w:p>
    <w:p>
      <w:pPr>
        <w:pStyle w:val="BodyText"/>
      </w:pPr>
      <w:r>
        <w:rPr>
          <w:iCs/>
          <w:i/>
        </w:rPr>
        <w:t xml:space="preserve">This document serves as a concise research analysis highlighting key aspects of Social Work practice within Canada Vancouver, emphasizing its critical importance and unique contextual demands. It is presented as an educational overview, not an academic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Practice in Canada Vancouver: A Critical Analysis</dc:title>
  <dc:creator/>
  <dc:language>en</dc:language>
  <cp:keywords/>
  <dcterms:created xsi:type="dcterms:W3CDTF">2026-07-16T07:56:48Z</dcterms:created>
  <dcterms:modified xsi:type="dcterms:W3CDTF">2026-07-16T07:56:48Z</dcterms:modified>
</cp:coreProperties>
</file>

<file path=docProps/custom.xml><?xml version="1.0" encoding="utf-8"?>
<Properties xmlns="http://schemas.openxmlformats.org/officeDocument/2006/custom-properties" xmlns:vt="http://schemas.openxmlformats.org/officeDocument/2006/docPropsVTypes"/>
</file>