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bookmarkStart w:id="25" w:name="Xc1ce77b2392cf6f154a58ac7ee2b368b32902c1"/>
    <w:p>
      <w:pPr>
        <w:pStyle w:val="Heading1"/>
      </w:pPr>
      <w:r>
        <w:t xml:space="preserve">The Evolving Role of the Social Worker in France: A Focus on Parisian Contexts</w:t>
      </w:r>
    </w:p>
    <w:p>
      <w:pPr>
        <w:pStyle w:val="FirstParagraph"/>
      </w:pPr>
      <w:r>
        <w:t xml:space="preserve">This dissertation examines the critical role, professional identity, and contemporary challenges faced by the</w:t>
      </w:r>
      <w:r>
        <w:t xml:space="preserve"> </w:t>
      </w:r>
      <w:r>
        <w:rPr>
          <w:iCs/>
          <w:i/>
        </w:rPr>
        <w:t xml:space="preserve">Social Worker</w:t>
      </w:r>
      <w:r>
        <w:t xml:space="preserve"> </w:t>
      </w:r>
      <w:r>
        <w:t xml:space="preserve">within</w:t>
      </w:r>
      <w:r>
        <w:t xml:space="preserve"> </w:t>
      </w:r>
      <w:r>
        <w:rPr>
          <w:bCs/>
          <w:b/>
        </w:rPr>
        <w:t xml:space="preserve">France Paris</w:t>
      </w:r>
      <w:r>
        <w:t xml:space="preserve">. As a cornerstone of the French welfare state, social work operates within a unique legal and cultural framework that profoundly shapes its practice. This analysis explores how the profession functions in one of Europe's most dynamic urban environments – Paris – highlighting its significance in addressing complex social issues while navigating national policies and local realities.</w:t>
      </w:r>
    </w:p>
    <w:bookmarkStart w:id="20" w:name="X6119df72ff8e7105af049dadae0126f4460a555"/>
    <w:p>
      <w:pPr>
        <w:pStyle w:val="Heading2"/>
      </w:pPr>
      <w:r>
        <w:t xml:space="preserve">Historical Foundations and Professional Identity in France</w:t>
      </w:r>
    </w:p>
    <w:p>
      <w:pPr>
        <w:pStyle w:val="FirstParagraph"/>
      </w:pPr>
      <w:r>
        <w:t xml:space="preserve">The modern concept of the</w:t>
      </w:r>
      <w:r>
        <w:t xml:space="preserve"> </w:t>
      </w:r>
      <w:r>
        <w:rPr>
          <w:iCs/>
          <w:i/>
        </w:rPr>
        <w:t xml:space="preserve">travailleur social</w:t>
      </w:r>
      <w:r>
        <w:t xml:space="preserve"> </w:t>
      </w:r>
      <w:r>
        <w:t xml:space="preserve">(social worker) in France emerged significantly after World War II, enshrined within the 1945 Social Security Law and subsequent legislation. Unlike some other countries, French social work developed as a distinct profession grounded in a rights-based approach, heavily influenced by the concept of</w:t>
      </w:r>
      <w:r>
        <w:t xml:space="preserve"> </w:t>
      </w:r>
      <w:r>
        <w:rPr>
          <w:iCs/>
          <w:i/>
        </w:rPr>
        <w:t xml:space="preserve">l'État-providence</w:t>
      </w:r>
      <w:r>
        <w:t xml:space="preserve"> </w:t>
      </w:r>
      <w:r>
        <w:t xml:space="preserve">(the welfare state). The official title "Social Worker" (</w:t>
      </w:r>
      <w:r>
        <w:rPr>
          <w:iCs/>
          <w:i/>
        </w:rPr>
        <w:t xml:space="preserve">Social Worker</w:t>
      </w:r>
      <w:r>
        <w:t xml:space="preserve">) is protected under French law (Code de la santé publique, Art. L. 312-4), requiring specific state-accredited qualifications – the Diplôme d'État de travailleur social (DESS). This rigorous training emphasizes socio-educational interventions, legal frameworks, ethics (notably the</w:t>
      </w:r>
      <w:r>
        <w:t xml:space="preserve"> </w:t>
      </w:r>
      <w:r>
        <w:rPr>
          <w:iCs/>
          <w:i/>
        </w:rPr>
        <w:t xml:space="preserve">Charte des droits et obligations du travailleur social</w:t>
      </w:r>
      <w:r>
        <w:t xml:space="preserve">), and a strong focus on client empowerment within society. In Paris, this professional identity is deeply intertwined with the city's role as the national administrative and cultural hub, where policies are shaped and implemented.</w:t>
      </w:r>
    </w:p>
    <w:bookmarkEnd w:id="20"/>
    <w:bookmarkStart w:id="21" w:name="X201ddc49e0922a57f8c672352adfce7c9799bb2"/>
    <w:p>
      <w:pPr>
        <w:pStyle w:val="Heading2"/>
      </w:pPr>
      <w:r>
        <w:t xml:space="preserve">The Social Worker in Action: Key Functions within Paris</w:t>
      </w:r>
    </w:p>
    <w:p>
      <w:pPr>
        <w:pStyle w:val="FirstParagraph"/>
      </w:pPr>
      <w:r>
        <w:t xml:space="preserve">In</w:t>
      </w:r>
      <w:r>
        <w:t xml:space="preserve"> </w:t>
      </w:r>
      <w:r>
        <w:rPr>
          <w:bCs/>
          <w:b/>
        </w:rPr>
        <w:t xml:space="preserve">France Paris</w:t>
      </w:r>
      <w:r>
        <w:t xml:space="preserve">, the Social Worker operates across a vast spectrum of services, primarily within public structures (municipalities, regional councils) and non-governmental organizations (NGOs). Their core functions are multifaceted:</w:t>
      </w:r>
    </w:p>
    <w:p>
      <w:pPr>
        <w:numPr>
          <w:ilvl w:val="0"/>
          <w:numId w:val="1001"/>
        </w:numPr>
        <w:pStyle w:val="Compact"/>
      </w:pPr>
      <w:r>
        <w:rPr>
          <w:iCs/>
          <w:i/>
        </w:rPr>
        <w:t xml:space="preserve">Preventive Support &amp; Intervention:</w:t>
      </w:r>
      <w:r>
        <w:t xml:space="preserve"> </w:t>
      </w:r>
      <w:r>
        <w:t xml:space="preserve">Working with vulnerable populations including children in need (</w:t>
      </w:r>
      <w:r>
        <w:rPr>
          <w:iCs/>
          <w:i/>
        </w:rPr>
        <w:t xml:space="preserve">enfants en danger</w:t>
      </w:r>
      <w:r>
        <w:t xml:space="preserve">), the elderly facing isolation, individuals experiencing homelessness (</w:t>
      </w:r>
      <w:r>
        <w:rPr>
          <w:iCs/>
          <w:i/>
        </w:rPr>
        <w:t xml:space="preserve">sans domicile</w:t>
      </w:r>
      <w:r>
        <w:t xml:space="preserve">), and refugees. Paris, with its extreme housing pressures and large immigrant communities, presents constant challenges requiring proactive social work.</w:t>
      </w:r>
    </w:p>
    <w:p>
      <w:pPr>
        <w:numPr>
          <w:ilvl w:val="0"/>
          <w:numId w:val="1001"/>
        </w:numPr>
        <w:pStyle w:val="Compact"/>
      </w:pPr>
      <w:r>
        <w:rPr>
          <w:iCs/>
          <w:i/>
        </w:rPr>
        <w:t xml:space="preserve">Crisis Management:</w:t>
      </w:r>
      <w:r>
        <w:t xml:space="preserve"> </w:t>
      </w:r>
      <w:r>
        <w:t xml:space="preserve">Acting as first responders in family conflicts, domestic violence situations (often linked to the national "119" emergency number), or mental health crises requiring immediate stabilization and connection to appropriate care within the French healthcare system.</w:t>
      </w:r>
    </w:p>
    <w:p>
      <w:pPr>
        <w:numPr>
          <w:ilvl w:val="0"/>
          <w:numId w:val="1001"/>
        </w:numPr>
        <w:pStyle w:val="Compact"/>
      </w:pPr>
      <w:r>
        <w:rPr>
          <w:iCs/>
          <w:i/>
        </w:rPr>
        <w:t xml:space="preserve">Resource Navigation &amp; Advocacy:</w:t>
      </w:r>
      <w:r>
        <w:t xml:space="preserve"> </w:t>
      </w:r>
      <w:r>
        <w:t xml:space="preserve">Guiding clients through complex bureaucratic landscapes – securing housing aid (like APL - Aide Personnalisée au Logement), accessing healthcare, navigating unemployment benefits (</w:t>
      </w:r>
      <w:r>
        <w:rPr>
          <w:iCs/>
          <w:i/>
        </w:rPr>
        <w:t xml:space="preserve">ARE</w:t>
      </w:r>
      <w:r>
        <w:t xml:space="preserve">), or understanding legal rights. The Social Worker in Paris must be adept at navigating the specific administrative structures of the city's 20 arrondissements and its vast social housing network.</w:t>
      </w:r>
    </w:p>
    <w:p>
      <w:pPr>
        <w:numPr>
          <w:ilvl w:val="0"/>
          <w:numId w:val="1001"/>
        </w:numPr>
        <w:pStyle w:val="Compact"/>
      </w:pPr>
      <w:r>
        <w:rPr>
          <w:iCs/>
          <w:i/>
        </w:rPr>
        <w:t xml:space="preserve">Community Development:</w:t>
      </w:r>
      <w:r>
        <w:t xml:space="preserve"> </w:t>
      </w:r>
      <w:r>
        <w:t xml:space="preserve">Facilitating programs in community centres (</w:t>
      </w:r>
      <w:r>
        <w:rPr>
          <w:iCs/>
          <w:i/>
        </w:rPr>
        <w:t xml:space="preserve">mairies de quartier</w:t>
      </w:r>
      <w:r>
        <w:t xml:space="preserve">,</w:t>
      </w:r>
      <w:r>
        <w:t xml:space="preserve"> </w:t>
      </w:r>
      <w:r>
        <w:rPr>
          <w:iCs/>
          <w:i/>
        </w:rPr>
        <w:t xml:space="preserve">maisons des jeunes</w:t>
      </w:r>
      <w:r>
        <w:t xml:space="preserve">) to foster social cohesion, particularly in diverse and socio-economically challenged neighborhoods like the 18th, 19th, or 20th arrondissements.</w:t>
      </w:r>
    </w:p>
    <w:bookmarkEnd w:id="21"/>
    <w:bookmarkStart w:id="22" w:name="Xb8a01a4c94103469de3692f885f7beab16f62ab"/>
    <w:p>
      <w:pPr>
        <w:pStyle w:val="Heading2"/>
      </w:pPr>
      <w:r>
        <w:t xml:space="preserve">Paris: A Unique Urban Laboratory for Social Work Practice</w:t>
      </w:r>
    </w:p>
    <w:p>
      <w:pPr>
        <w:pStyle w:val="FirstParagraph"/>
      </w:pPr>
      <w:r>
        <w:t xml:space="preserve">The challenges faced by the</w:t>
      </w:r>
      <w:r>
        <w:t xml:space="preserve"> </w:t>
      </w:r>
      <w:r>
        <w:rPr>
          <w:iCs/>
          <w:i/>
        </w:rPr>
        <w:t xml:space="preserve">Social Worker</w:t>
      </w:r>
      <w:r>
        <w:t xml:space="preserve"> </w:t>
      </w:r>
      <w:r>
        <w:t xml:space="preserve">in Paris are magnified by its status as a global metropolis with stark inequalities. This dissertation argues that Paris serves as a critical case study due to its specific pressures:</w:t>
      </w:r>
    </w:p>
    <w:p>
      <w:pPr>
        <w:numPr>
          <w:ilvl w:val="0"/>
          <w:numId w:val="1002"/>
        </w:numPr>
        <w:pStyle w:val="Compact"/>
      </w:pPr>
      <w:r>
        <w:rPr>
          <w:iCs/>
          <w:i/>
        </w:rPr>
        <w:t xml:space="preserve">Housing Crisis:</w:t>
      </w:r>
      <w:r>
        <w:t xml:space="preserve"> </w:t>
      </w:r>
      <w:r>
        <w:t xml:space="preserve">With one of Europe's highest costs of living and severe shortages, Social Workers are constantly engaged in emergency housing placements (</w:t>
      </w:r>
      <w:r>
        <w:rPr>
          <w:iCs/>
          <w:i/>
        </w:rPr>
        <w:t xml:space="preserve">hébergement d'urgence</w:t>
      </w:r>
      <w:r>
        <w:t xml:space="preserve">) through networks like the</w:t>
      </w:r>
    </w:p>
    <w:p>
      <w:pPr>
        <w:numPr>
          <w:ilvl w:val="0"/>
          <w:numId w:val="1000"/>
        </w:numPr>
        <w:pStyle w:val="Compact"/>
      </w:pPr>
      <w:r>
        <w:t xml:space="preserve">Service Départemental d'Accueil et de Soins des Personnes Sans Abri (SDAS), often operating under immense time pressure within Parisian municipal services.</w:t>
      </w:r>
    </w:p>
    <w:p>
      <w:pPr>
        <w:numPr>
          <w:ilvl w:val="0"/>
          <w:numId w:val="1002"/>
        </w:numPr>
        <w:pStyle w:val="Compact"/>
      </w:pPr>
      <w:r>
        <w:rPr>
          <w:iCs/>
          <w:i/>
        </w:rPr>
        <w:t xml:space="preserve">Migration &amp; Diversity:</w:t>
      </w:r>
      <w:r>
        <w:t xml:space="preserve"> </w:t>
      </w:r>
      <w:r>
        <w:t xml:space="preserve">Paris hosts a large proportion of France's immigrant population. Social Workers frequently serve as cultural mediators, providing support to newly arrived refugees or migrants navigating complex asylum processes and integrating into French society, requiring specific linguistic and intercultural skills.</w:t>
      </w:r>
    </w:p>
    <w:p>
      <w:pPr>
        <w:numPr>
          <w:ilvl w:val="0"/>
          <w:numId w:val="1002"/>
        </w:numPr>
        <w:pStyle w:val="Compact"/>
      </w:pPr>
      <w:r>
        <w:rPr>
          <w:iCs/>
          <w:i/>
        </w:rPr>
        <w:t xml:space="preserve">Resource Constraints &amp; Bureaucracy:</w:t>
      </w:r>
      <w:r>
        <w:t xml:space="preserve"> </w:t>
      </w:r>
      <w:r>
        <w:t xml:space="preserve">Despite Paris's wealth, social services face chronic underfunding and administrative hurdles. The Social Worker in Paris often juggles high caseloads (sometimes exceeding 30-40 clients), competing with the demands of a vast city population and navigating complex inter-institutional coordination between city hall, state agencies (</w:t>
      </w:r>
      <w:r>
        <w:rPr>
          <w:iCs/>
          <w:i/>
        </w:rPr>
        <w:t xml:space="preserve">DDASS</w:t>
      </w:r>
      <w:r>
        <w:t xml:space="preserve">, now</w:t>
      </w:r>
      <w:r>
        <w:t xml:space="preserve"> </w:t>
      </w:r>
      <w:r>
        <w:rPr>
          <w:iCs/>
          <w:i/>
        </w:rPr>
        <w:t xml:space="preserve">ARS</w:t>
      </w:r>
      <w:r>
        <w:t xml:space="preserve">), healthcare providers, and NGOs.</w:t>
      </w:r>
    </w:p>
    <w:bookmarkEnd w:id="22"/>
    <w:bookmarkStart w:id="23" w:name="Xbfe8a8b347af5d5ddffaf0e64c17631e907c925"/>
    <w:p>
      <w:pPr>
        <w:pStyle w:val="Heading2"/>
      </w:pPr>
      <w:r>
        <w:t xml:space="preserve">Contemporary Challenges and Future Trajectories</w:t>
      </w:r>
    </w:p>
    <w:p>
      <w:pPr>
        <w:pStyle w:val="FirstParagraph"/>
      </w:pPr>
      <w:r>
        <w:t xml:space="preserve">This dissertation identifies several pressing challenges shaping the profession in Paris. The increasing complexity of social needs – driven by economic precarity, mental health epidemics, and climate-related displacement – demands more specialized skills than traditional training often provides. There is a growing call for enhanced training focused on trauma-informed care and digital literacy to support remote client interactions (accelerated by the pandemic). Furthermore, the Social Worker in Paris faces significant professional recognition issues; while highly respected within communities, their role can be underappreciated by policymakers compared to medical professions.</w:t>
      </w:r>
    </w:p>
    <w:p>
      <w:pPr>
        <w:pStyle w:val="BodyText"/>
      </w:pPr>
      <w:r>
        <w:t xml:space="preserve">Looking ahead, integrating social work more systematically into primary healthcare initiatives (like</w:t>
      </w:r>
      <w:r>
        <w:t xml:space="preserve"> </w:t>
      </w:r>
      <w:r>
        <w:rPr>
          <w:iCs/>
          <w:i/>
        </w:rPr>
        <w:t xml:space="preserve">Centres de Santé Pluridisciplinaires</w:t>
      </w:r>
      <w:r>
        <w:t xml:space="preserve">) and strengthening coordination with police (</w:t>
      </w:r>
      <w:r>
        <w:rPr>
          <w:iCs/>
          <w:i/>
        </w:rPr>
        <w:t xml:space="preserve">Sécurité Publique</w:t>
      </w:r>
      <w:r>
        <w:t xml:space="preserve">) in crisis situations are potential pathways. The future of the Social Worker in Paris hinges on securing sustainable funding, refining professional recognition within France's broader social policy framework, and adapting training to meet the escalating demands of urban poverty and diversity. Their role is not merely administrative but fundamentally about upholding human dignity and social rights within the heart of</w:t>
      </w:r>
      <w:r>
        <w:t xml:space="preserve"> </w:t>
      </w:r>
      <w:r>
        <w:rPr>
          <w:bCs/>
          <w:b/>
        </w:rPr>
        <w:t xml:space="preserve">France</w:t>
      </w:r>
      <w:r>
        <w:t xml:space="preserve">.</w:t>
      </w:r>
    </w:p>
    <w:bookmarkEnd w:id="23"/>
    <w:bookmarkStart w:id="24" w:name="Xff93d064f5fd60c47e2183246fccc0b44ed7119"/>
    <w:p>
      <w:pPr>
        <w:pStyle w:val="Heading2"/>
      </w:pPr>
      <w:r>
        <w:t xml:space="preserve">Conclusion: The Indispensable Social Worker in Parisian Society</w:t>
      </w:r>
    </w:p>
    <w:p>
      <w:pPr>
        <w:pStyle w:val="FirstParagraph"/>
      </w:pPr>
      <w:r>
        <w:t xml:space="preserve">This dissertation has underscored that the Social Worker is far more than a service provider; they are an essential agent within France's social fabric, particularly vital in the demanding environment of Paris. Operating at the intersection of state policy, community needs, and individual vulnerability, their work directly impacts the city's ability to foster equity and resilience. The specific context of</w:t>
      </w:r>
      <w:r>
        <w:t xml:space="preserve"> </w:t>
      </w:r>
      <w:r>
        <w:rPr>
          <w:bCs/>
          <w:b/>
        </w:rPr>
        <w:t xml:space="preserve">France Paris</w:t>
      </w:r>
      <w:r>
        <w:t xml:space="preserve"> </w:t>
      </w:r>
      <w:r>
        <w:t xml:space="preserve">– characterized by its scale, diversity, and profound socio-economic contrasts – makes the role both exceptionally challenging and profoundly necessary. As Paris continues to evolve as a global city grappling with persistent inequalities, the ethical commitment, professional expertise, and frontline dedication of the Social Worker remain indispensable. Ensuring their continued capacity to meet these challenges is not merely a social service priority but a fundamental requirement for maintaining France's welfare state values in its most emblematic urban center. The future well-being of Parisian society depends on supporting this critical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France Paris</dc:title>
  <dc:creator/>
  <cp:keywords/>
  <dcterms:created xsi:type="dcterms:W3CDTF">2026-07-17T19:55:54Z</dcterms:created>
  <dcterms:modified xsi:type="dcterms:W3CDTF">2026-07-17T19:55:54Z</dcterms:modified>
</cp:coreProperties>
</file>

<file path=docProps/custom.xml><?xml version="1.0" encoding="utf-8"?>
<Properties xmlns="http://schemas.openxmlformats.org/officeDocument/2006/custom-properties" xmlns:vt="http://schemas.openxmlformats.org/officeDocument/2006/docPropsVTypes"/>
</file>